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6"/>
        <w:spacing w:before="120" w:beforeAutospacing="0" w:after="120" w:afterAutospacing="0" w:line="360" w:lineRule="auto"/>
        <w:rPr>
          <w:rFonts w:ascii="宋体" w:hAnsi="宋体" w:cs="宋体"/>
          <w:color w:val="auto"/>
        </w:rPr>
      </w:pPr>
      <w:r>
        <w:rPr>
          <w:rFonts w:hint="eastAsia" w:ascii="宋体" w:hAnsi="宋体" w:cs="宋体"/>
          <w:color w:val="auto"/>
        </w:rPr>
        <w:t xml:space="preserve"> </w:t>
      </w:r>
      <w:r/>
    </w:p>
    <w:p>
      <w:pPr>
        <w:jc w:val="center"/>
        <w:rPr>
          <w:rFonts w:ascii="宋体" w:hAnsi="宋体" w:cs="宋体"/>
          <w:b/>
          <w:color w:val="auto"/>
          <w:sz w:val="84"/>
        </w:rPr>
      </w:pPr>
      <w:r>
        <w:rPr>
          <w:rFonts w:ascii="宋体" w:hAnsi="宋体" w:cs="宋体"/>
          <w:b/>
          <w:color w:val="auto"/>
          <w:sz w:val="84"/>
        </w:rPr>
      </w:r>
      <w:r/>
    </w:p>
    <w:p>
      <w:pPr>
        <w:jc w:val="center"/>
        <w:rPr>
          <w:rFonts w:ascii="宋体" w:hAnsi="宋体" w:cs="宋体"/>
          <w:b/>
          <w:color w:val="auto"/>
          <w:sz w:val="84"/>
        </w:rPr>
      </w:pPr>
      <w:r>
        <w:rPr>
          <w:rFonts w:hint="eastAsia" w:ascii="宋体" w:hAnsi="宋体" w:cs="宋体"/>
          <w:b/>
          <w:color w:val="auto"/>
          <w:sz w:val="84"/>
        </w:rPr>
        <w:t xml:space="preserve">招 标 文 件</w:t>
      </w:r>
      <w:r/>
    </w:p>
    <w:p>
      <w:pPr>
        <w:rPr>
          <w:rFonts w:ascii="宋体" w:hAnsi="宋体" w:cs="宋体"/>
          <w:b/>
          <w:color w:val="auto"/>
          <w:sz w:val="32"/>
        </w:rPr>
      </w:pPr>
      <w:r>
        <w:rPr>
          <w:rFonts w:ascii="宋体" w:hAnsi="宋体" w:cs="宋体"/>
          <w:b/>
          <w:color w:val="auto"/>
          <w:sz w:val="32"/>
        </w:rPr>
      </w:r>
      <w:r/>
    </w:p>
    <w:p>
      <w:pPr>
        <w:jc w:val="center"/>
        <w:rPr>
          <w:rFonts w:ascii="宋体" w:hAnsi="宋体" w:cs="宋体"/>
          <w:b/>
          <w:color w:val="auto"/>
          <w:sz w:val="32"/>
        </w:rPr>
      </w:pPr>
      <w:r>
        <w:rPr>
          <w:rFonts w:ascii="宋体" w:hAnsi="宋体" w:cs="宋体"/>
          <w:b/>
          <w:color w:val="auto"/>
          <w:sz w:val="32"/>
        </w:rPr>
      </w:r>
      <w:r/>
    </w:p>
    <w:p>
      <w:pPr>
        <w:ind w:firstLine="2692"/>
        <w:rPr>
          <w:rFonts w:ascii="宋体" w:hAnsi="宋体" w:cs="宋体"/>
          <w:b/>
          <w:color w:val="auto"/>
          <w:sz w:val="36"/>
        </w:rPr>
      </w:pPr>
      <w:r>
        <w:rPr>
          <w:rFonts w:ascii="宋体" w:hAnsi="宋体" w:cs="宋体"/>
          <w:b/>
          <w:color w:val="auto"/>
          <w:sz w:val="36"/>
        </w:rPr>
      </w:r>
      <w:r/>
    </w:p>
    <w:p>
      <w:pPr>
        <w:jc w:val="center"/>
        <w:rPr>
          <w:rFonts w:ascii="宋体" w:hAnsi="宋体" w:cs="宋体"/>
          <w:b/>
          <w:color w:val="auto"/>
          <w:sz w:val="32"/>
          <w:szCs w:val="32"/>
        </w:rPr>
      </w:pPr>
      <w:r>
        <w:rPr>
          <w:rFonts w:ascii="宋体" w:hAnsi="宋体" w:cs="宋体"/>
          <w:b/>
          <w:color w:val="auto"/>
          <w:sz w:val="32"/>
          <w:szCs w:val="32"/>
        </w:rPr>
      </w:r>
      <w:r/>
    </w:p>
    <w:p>
      <w:pPr>
        <w:jc w:val="center"/>
        <w:rPr>
          <w:rFonts w:ascii="宋体" w:hAnsi="宋体" w:cs="宋体"/>
          <w:b/>
          <w:color w:val="auto"/>
          <w:sz w:val="32"/>
          <w:szCs w:val="32"/>
        </w:rPr>
      </w:pPr>
      <w:r>
        <w:rPr>
          <w:rFonts w:ascii="宋体" w:hAnsi="宋体" w:cs="宋体"/>
          <w:b/>
          <w:color w:val="auto"/>
          <w:sz w:val="32"/>
          <w:szCs w:val="32"/>
        </w:rPr>
      </w:r>
      <w:r/>
    </w:p>
    <w:p>
      <w:pPr>
        <w:ind w:firstLine="723"/>
        <w:jc w:val="both"/>
        <w:rPr>
          <w:rFonts w:hint="eastAsia" w:ascii="宋体" w:hAnsi="宋体" w:cs="宋体"/>
          <w:b/>
          <w:color w:val="auto"/>
          <w:sz w:val="36"/>
          <w:szCs w:val="36"/>
        </w:rPr>
      </w:pPr>
      <w:r>
        <w:rPr>
          <w:rFonts w:hint="eastAsia" w:ascii="宋体" w:hAnsi="宋体" w:cs="宋体"/>
          <w:b/>
          <w:color w:val="auto"/>
          <w:sz w:val="36"/>
          <w:szCs w:val="36"/>
        </w:rPr>
        <w:t xml:space="preserve">项目编号：JSZC-320900-JDGS-G2025-0111</w:t>
      </w:r>
      <w:r/>
    </w:p>
    <w:p>
      <w:pPr>
        <w:jc w:val="center"/>
        <w:rPr>
          <w:rFonts w:ascii="宋体" w:hAnsi="宋体" w:cs="宋体"/>
          <w:b/>
          <w:color w:val="auto"/>
          <w:sz w:val="36"/>
          <w:szCs w:val="36"/>
        </w:rPr>
      </w:pPr>
      <w:r>
        <w:rPr>
          <w:rFonts w:ascii="宋体" w:hAnsi="宋体" w:cs="宋体"/>
          <w:b/>
          <w:color w:val="auto"/>
          <w:sz w:val="36"/>
          <w:szCs w:val="36"/>
        </w:rPr>
      </w:r>
      <w:r/>
    </w:p>
    <w:p>
      <w:pPr>
        <w:jc w:val="center"/>
        <w:rPr>
          <w:rFonts w:ascii="宋体" w:hAnsi="宋体" w:cs="宋体"/>
          <w:b/>
          <w:color w:val="auto"/>
          <w:sz w:val="32"/>
          <w:szCs w:val="32"/>
        </w:rPr>
      </w:pPr>
      <w:r>
        <w:rPr>
          <w:rFonts w:hint="eastAsia" w:ascii="宋体" w:hAnsi="宋体" w:cs="宋体"/>
          <w:b/>
          <w:color w:val="auto"/>
          <w:sz w:val="36"/>
          <w:szCs w:val="36"/>
        </w:rPr>
        <w:t xml:space="preserve">项目名称：盐城市市属企业2025年度财务决算审计服务项目</w:t>
      </w:r>
      <w:r/>
    </w:p>
    <w:p>
      <w:pPr>
        <w:rPr>
          <w:rFonts w:ascii="宋体" w:hAnsi="宋体" w:cs="宋体"/>
          <w:b/>
          <w:color w:val="auto"/>
          <w:sz w:val="32"/>
        </w:rPr>
      </w:pPr>
      <w:r>
        <w:rPr>
          <w:rFonts w:ascii="宋体" w:hAnsi="宋体" w:cs="宋体"/>
          <w:b/>
          <w:color w:val="auto"/>
          <w:sz w:val="32"/>
        </w:rPr>
      </w:r>
      <w:r/>
    </w:p>
    <w:p>
      <w:pPr>
        <w:rPr>
          <w:rFonts w:ascii="宋体" w:hAnsi="宋体" w:cs="宋体"/>
          <w:b/>
          <w:color w:val="auto"/>
          <w:sz w:val="32"/>
        </w:rPr>
      </w:pPr>
      <w:r>
        <w:rPr>
          <w:rFonts w:ascii="宋体" w:hAnsi="宋体" w:cs="宋体"/>
          <w:b/>
          <w:color w:val="auto"/>
          <w:sz w:val="32"/>
        </w:rPr>
      </w:r>
      <w:r/>
    </w:p>
    <w:p>
      <w:pPr>
        <w:rPr>
          <w:rFonts w:ascii="宋体" w:hAnsi="宋体" w:cs="宋体"/>
          <w:b/>
          <w:color w:val="auto"/>
          <w:sz w:val="32"/>
        </w:rPr>
      </w:pPr>
      <w:r>
        <w:rPr>
          <w:rFonts w:ascii="宋体" w:hAnsi="宋体" w:cs="宋体"/>
          <w:b/>
          <w:color w:val="auto"/>
          <w:sz w:val="32"/>
        </w:rPr>
      </w:r>
      <w:r/>
    </w:p>
    <w:p>
      <w:pPr>
        <w:rPr>
          <w:rFonts w:ascii="宋体" w:hAnsi="宋体" w:cs="宋体"/>
          <w:b/>
          <w:color w:val="auto"/>
          <w:sz w:val="32"/>
        </w:rPr>
      </w:pPr>
      <w:r>
        <w:rPr>
          <w:rFonts w:ascii="宋体" w:hAnsi="宋体" w:cs="宋体"/>
          <w:b/>
          <w:color w:val="auto"/>
          <w:sz w:val="32"/>
        </w:rPr>
      </w:r>
      <w:r/>
    </w:p>
    <w:p>
      <w:pPr>
        <w:ind w:firstLine="1440"/>
        <w:rPr>
          <w:rFonts w:ascii="宋体" w:hAnsi="宋体" w:cs="宋体"/>
          <w:bCs/>
          <w:color w:val="auto"/>
          <w:sz w:val="36"/>
          <w:szCs w:val="36"/>
        </w:rPr>
      </w:pPr>
      <w:r>
        <w:rPr>
          <w:rFonts w:ascii="宋体" w:hAnsi="宋体" w:cs="宋体"/>
          <w:bCs/>
          <w:color w:val="auto"/>
          <w:sz w:val="36"/>
          <w:szCs w:val="36"/>
        </w:rPr>
      </w:r>
      <w:r/>
    </w:p>
    <w:p>
      <w:pPr>
        <w:ind w:firstLine="1440"/>
        <w:rPr>
          <w:rFonts w:ascii="宋体" w:hAnsi="宋体" w:cs="宋体"/>
          <w:bCs/>
          <w:color w:val="auto"/>
          <w:sz w:val="36"/>
          <w:szCs w:val="36"/>
        </w:rPr>
      </w:pPr>
      <w:r>
        <w:rPr>
          <w:rFonts w:ascii="宋体" w:hAnsi="宋体" w:cs="宋体"/>
          <w:bCs/>
          <w:color w:val="auto"/>
          <w:sz w:val="36"/>
          <w:szCs w:val="36"/>
        </w:rPr>
      </w:r>
      <w:r/>
    </w:p>
    <w:p>
      <w:pPr>
        <w:ind w:firstLine="1440"/>
        <w:rPr>
          <w:rFonts w:ascii="宋体" w:hAnsi="宋体" w:cs="宋体"/>
          <w:bCs/>
          <w:color w:val="auto"/>
          <w:sz w:val="36"/>
          <w:szCs w:val="36"/>
        </w:rPr>
      </w:pPr>
      <w:r>
        <w:rPr>
          <w:rFonts w:ascii="宋体" w:hAnsi="宋体" w:cs="宋体"/>
          <w:bCs/>
          <w:color w:val="auto"/>
          <w:sz w:val="36"/>
          <w:szCs w:val="36"/>
        </w:rPr>
      </w:r>
      <w:r/>
    </w:p>
    <w:p>
      <w:pPr>
        <w:ind w:firstLine="1440"/>
        <w:rPr>
          <w:rFonts w:ascii="宋体" w:hAnsi="宋体" w:cs="宋体"/>
          <w:bCs/>
          <w:color w:val="auto"/>
          <w:sz w:val="36"/>
          <w:szCs w:val="36"/>
        </w:rPr>
      </w:pPr>
      <w:r>
        <w:rPr>
          <w:rFonts w:ascii="宋体" w:hAnsi="宋体" w:cs="宋体"/>
          <w:bCs/>
          <w:color w:val="auto"/>
          <w:sz w:val="36"/>
          <w:szCs w:val="36"/>
        </w:rPr>
      </w:r>
      <w:r/>
    </w:p>
    <w:p>
      <w:pPr>
        <w:ind w:firstLine="1440"/>
        <w:rPr>
          <w:rFonts w:ascii="宋体" w:hAnsi="宋体" w:cs="宋体"/>
          <w:bCs/>
          <w:color w:val="auto"/>
          <w:sz w:val="36"/>
          <w:szCs w:val="36"/>
        </w:rPr>
      </w:pPr>
      <w:r>
        <w:rPr>
          <w:rFonts w:ascii="宋体" w:hAnsi="宋体" w:cs="宋体"/>
          <w:bCs/>
          <w:color w:val="auto"/>
          <w:sz w:val="36"/>
          <w:szCs w:val="36"/>
        </w:rPr>
      </w:r>
      <w:r/>
    </w:p>
    <w:p>
      <w:pPr>
        <w:ind w:firstLine="1440"/>
        <w:rPr>
          <w:rFonts w:ascii="宋体" w:hAnsi="宋体" w:cs="宋体"/>
          <w:bCs/>
          <w:color w:val="auto"/>
          <w:sz w:val="36"/>
          <w:szCs w:val="36"/>
        </w:rPr>
      </w:pPr>
      <w:r>
        <w:rPr>
          <w:rFonts w:ascii="宋体" w:hAnsi="宋体" w:cs="宋体"/>
          <w:bCs/>
          <w:color w:val="auto"/>
          <w:sz w:val="36"/>
          <w:szCs w:val="36"/>
        </w:rPr>
      </w:r>
      <w:r/>
    </w:p>
    <w:p>
      <w:pPr>
        <w:jc w:val="center"/>
        <w:rPr>
          <w:rFonts w:ascii="宋体" w:hAnsi="宋体" w:cs="宋体"/>
          <w:b/>
          <w:color w:val="auto"/>
          <w:sz w:val="32"/>
          <w:szCs w:val="32"/>
        </w:rPr>
      </w:pPr>
      <w:r>
        <w:rPr>
          <w:rFonts w:ascii="宋体" w:hAnsi="宋体" w:cs="宋体"/>
          <w:b/>
          <w:color w:val="auto"/>
          <w:sz w:val="32"/>
          <w:szCs w:val="32"/>
        </w:rPr>
      </w:r>
      <w:r/>
    </w:p>
    <w:p>
      <w:pPr>
        <w:jc w:val="center"/>
        <w:rPr>
          <w:rFonts w:ascii="宋体" w:hAnsi="宋体" w:cs="宋体"/>
          <w:b/>
          <w:color w:val="auto"/>
          <w:sz w:val="32"/>
          <w:szCs w:val="32"/>
        </w:rPr>
      </w:pPr>
      <w:r>
        <w:rPr>
          <w:rFonts w:hint="eastAsia" w:ascii="宋体" w:hAnsi="宋体" w:cs="宋体"/>
          <w:b/>
          <w:color w:val="auto"/>
          <w:sz w:val="32"/>
          <w:szCs w:val="32"/>
        </w:rPr>
        <w:t xml:space="preserve">采购人：盐城市政府国有资产监督管理委员会</w:t>
      </w:r>
      <w:r/>
    </w:p>
    <w:p>
      <w:pPr>
        <w:jc w:val="center"/>
        <w:rPr>
          <w:rFonts w:ascii="宋体" w:hAnsi="宋体" w:cs="宋体"/>
          <w:b/>
          <w:color w:val="auto"/>
          <w:sz w:val="32"/>
          <w:szCs w:val="32"/>
        </w:rPr>
      </w:pPr>
      <w:r>
        <w:rPr>
          <w:rFonts w:hint="eastAsia" w:ascii="宋体" w:hAnsi="宋体" w:cs="宋体"/>
          <w:b/>
          <w:color w:val="auto"/>
          <w:sz w:val="32"/>
          <w:szCs w:val="32"/>
        </w:rPr>
        <w:t xml:space="preserve">代理机构：江苏建达全过程工程咨询有限公司</w:t>
      </w:r>
      <w:r/>
    </w:p>
    <w:p>
      <w:pPr>
        <w:jc w:val="center"/>
        <w:rPr>
          <w:rFonts w:ascii="宋体" w:hAnsi="宋体" w:cs="宋体"/>
          <w:b/>
          <w:color w:val="auto"/>
          <w:sz w:val="44"/>
          <w:szCs w:val="4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auto"/>
          <w:sz w:val="32"/>
          <w:szCs w:val="32"/>
        </w:rPr>
        <w:t xml:space="preserve">2025年</w:t>
      </w:r>
      <w:r>
        <w:rPr>
          <w:rFonts w:hint="eastAsia" w:ascii="宋体" w:hAnsi="宋体" w:cs="宋体"/>
          <w:b/>
          <w:color w:val="auto"/>
          <w:sz w:val="32"/>
          <w:szCs w:val="32"/>
          <w:lang w:val="en-US" w:eastAsia="zh-CN"/>
        </w:rPr>
        <w:t xml:space="preserve">11</w:t>
      </w:r>
      <w:r>
        <w:rPr>
          <w:rFonts w:hint="eastAsia" w:ascii="宋体" w:hAnsi="宋体" w:cs="宋体"/>
          <w:b/>
          <w:color w:val="auto"/>
          <w:sz w:val="32"/>
          <w:szCs w:val="32"/>
        </w:rPr>
        <w:t xml:space="preserve">月</w:t>
      </w:r>
      <w:r/>
    </w:p>
    <w:p>
      <w:pPr>
        <w:pStyle w:val="666"/>
        <w:jc w:val="center"/>
        <w:spacing w:beforeAutospacing="0" w:afterAutospacing="0" w:line="480" w:lineRule="auto"/>
        <w:rPr>
          <w:rFonts w:ascii="宋体" w:hAnsi="宋体" w:cs="宋体"/>
          <w:color w:val="auto"/>
        </w:rPr>
      </w:pPr>
      <w:r>
        <w:rPr>
          <w:rFonts w:hint="eastAsia" w:ascii="宋体" w:hAnsi="宋体" w:cs="宋体"/>
          <w:b/>
          <w:color w:val="auto"/>
          <w:sz w:val="44"/>
          <w:szCs w:val="44"/>
        </w:rPr>
        <w:t xml:space="preserve">总  目  录</w:t>
      </w:r>
      <w:r/>
    </w:p>
    <w:p>
      <w:pPr>
        <w:pStyle w:val="666"/>
        <w:jc w:val="both"/>
        <w:spacing w:beforeAutospacing="0" w:afterAutospacing="0" w:line="480" w:lineRule="auto"/>
        <w:rPr>
          <w:rFonts w:ascii="宋体" w:hAnsi="宋体" w:cs="宋体"/>
          <w:color w:val="auto"/>
        </w:rPr>
      </w:pPr>
      <w:r>
        <w:rPr>
          <w:rFonts w:hint="eastAsia" w:ascii="宋体" w:hAnsi="宋体" w:cs="宋体"/>
          <w:color w:val="auto"/>
        </w:rPr>
        <w:t xml:space="preserve"> </w:t>
      </w:r>
      <w:r/>
    </w:p>
    <w:p>
      <w:pPr>
        <w:pStyle w:val="666"/>
        <w:jc w:val="both"/>
        <w:spacing w:beforeAutospacing="0" w:afterAutospacing="0" w:line="480" w:lineRule="auto"/>
        <w:tabs>
          <w:tab w:val="left" w:pos="1441" w:leader="none"/>
        </w:tabs>
        <w:rPr>
          <w:rFonts w:hint="eastAsia" w:ascii="宋体" w:hAnsi="宋体" w:eastAsia="宋体" w:cs="宋体"/>
          <w:color w:val="auto"/>
          <w:lang w:eastAsia="zh-CN"/>
        </w:rPr>
      </w:pPr>
      <w:r>
        <w:rPr>
          <w:rFonts w:hint="eastAsia" w:ascii="宋体" w:hAnsi="宋体" w:cs="宋体"/>
          <w:color w:val="auto"/>
          <w:sz w:val="36"/>
          <w:szCs w:val="36"/>
        </w:rPr>
        <w:t xml:space="preserve">招标公告……………………………………………</w:t>
      </w:r>
      <w:r>
        <w:rPr>
          <w:rFonts w:hint="eastAsia" w:ascii="宋体" w:hAnsi="宋体" w:cs="宋体"/>
          <w:color w:val="auto"/>
          <w:sz w:val="36"/>
          <w:szCs w:val="36"/>
          <w:lang w:val="en-US" w:eastAsia="zh-CN"/>
        </w:rPr>
        <w:t xml:space="preserve">1</w:t>
      </w:r>
      <w:r/>
    </w:p>
    <w:p>
      <w:pPr>
        <w:pStyle w:val="666"/>
        <w:jc w:val="both"/>
        <w:spacing w:beforeAutospacing="0" w:afterAutospacing="0" w:line="480" w:lineRule="auto"/>
        <w:tabs>
          <w:tab w:val="left" w:pos="1441" w:leader="none"/>
        </w:tabs>
        <w:rPr>
          <w:rFonts w:ascii="宋体" w:hAnsi="宋体" w:cs="宋体"/>
          <w:color w:val="auto"/>
        </w:rPr>
      </w:pPr>
      <w:r>
        <w:rPr>
          <w:rFonts w:hint="eastAsia" w:ascii="宋体" w:hAnsi="宋体" w:cs="宋体"/>
          <w:color w:val="auto"/>
          <w:sz w:val="36"/>
          <w:szCs w:val="36"/>
        </w:rPr>
        <w:t xml:space="preserve">投标人须知…………………………………………7  </w:t>
      </w:r>
      <w:r/>
    </w:p>
    <w:p>
      <w:pPr>
        <w:pStyle w:val="666"/>
        <w:jc w:val="both"/>
        <w:spacing w:beforeAutospacing="0" w:afterAutospacing="0" w:line="480" w:lineRule="auto"/>
        <w:tabs>
          <w:tab w:val="left" w:pos="1441" w:leader="none"/>
        </w:tabs>
        <w:rPr>
          <w:rFonts w:ascii="宋体" w:hAnsi="宋体" w:cs="宋体"/>
          <w:color w:val="auto"/>
        </w:rPr>
      </w:pPr>
      <w:r>
        <w:rPr>
          <w:rFonts w:hint="eastAsia" w:ascii="宋体" w:hAnsi="宋体" w:cs="宋体"/>
          <w:color w:val="auto"/>
          <w:sz w:val="36"/>
          <w:szCs w:val="36"/>
        </w:rPr>
        <w:t xml:space="preserve">合同文本……………………………………………23</w:t>
      </w:r>
      <w:r/>
    </w:p>
    <w:p>
      <w:pPr>
        <w:pStyle w:val="666"/>
        <w:jc w:val="both"/>
        <w:spacing w:beforeAutospacing="0" w:afterAutospacing="0" w:line="480" w:lineRule="auto"/>
        <w:tabs>
          <w:tab w:val="left" w:pos="1441" w:leader="none"/>
        </w:tabs>
        <w:rPr>
          <w:rFonts w:hint="eastAsia" w:ascii="宋体" w:hAnsi="宋体" w:eastAsia="宋体" w:cs="宋体"/>
          <w:color w:val="auto"/>
          <w:lang w:eastAsia="zh-CN"/>
        </w:rPr>
      </w:pPr>
      <w:r>
        <w:rPr>
          <w:rFonts w:hint="eastAsia" w:ascii="宋体" w:hAnsi="宋体" w:cs="宋体"/>
          <w:color w:val="auto"/>
          <w:sz w:val="36"/>
          <w:szCs w:val="36"/>
        </w:rPr>
        <w:t xml:space="preserve">采购需求……………………………………………2</w:t>
      </w:r>
      <w:r>
        <w:rPr>
          <w:rFonts w:hint="eastAsia" w:ascii="宋体" w:hAnsi="宋体" w:cs="宋体"/>
          <w:color w:val="auto"/>
          <w:sz w:val="36"/>
          <w:szCs w:val="36"/>
          <w:lang w:val="en-US" w:eastAsia="zh-CN"/>
        </w:rPr>
        <w:t xml:space="preserve">9</w:t>
      </w:r>
      <w:r/>
    </w:p>
    <w:p>
      <w:pPr>
        <w:pStyle w:val="666"/>
        <w:jc w:val="both"/>
        <w:spacing w:beforeAutospacing="0" w:afterAutospacing="0" w:line="480" w:lineRule="auto"/>
        <w:tabs>
          <w:tab w:val="left" w:pos="1441" w:leader="none"/>
        </w:tabs>
        <w:rPr>
          <w:rFonts w:hint="eastAsia" w:ascii="宋体" w:hAnsi="宋体" w:eastAsia="宋体" w:cs="宋体"/>
          <w:color w:val="auto"/>
          <w:lang w:eastAsia="zh-CN"/>
        </w:rPr>
      </w:pPr>
      <w:r>
        <w:rPr>
          <w:rFonts w:hint="eastAsia" w:ascii="宋体" w:hAnsi="宋体" w:cs="宋体"/>
          <w:color w:val="auto"/>
          <w:sz w:val="36"/>
          <w:szCs w:val="36"/>
        </w:rPr>
        <w:t xml:space="preserve">评标方法与评标标准………………………………3</w:t>
      </w:r>
      <w:r>
        <w:rPr>
          <w:rFonts w:hint="eastAsia" w:ascii="宋体" w:hAnsi="宋体" w:cs="宋体"/>
          <w:color w:val="auto"/>
          <w:sz w:val="36"/>
          <w:szCs w:val="36"/>
          <w:lang w:val="en-US" w:eastAsia="zh-CN"/>
        </w:rPr>
        <w:t xml:space="preserve">8</w:t>
      </w:r>
      <w:r/>
    </w:p>
    <w:p>
      <w:pPr>
        <w:pStyle w:val="666"/>
        <w:jc w:val="both"/>
        <w:spacing w:beforeAutospacing="0" w:afterAutospacing="0" w:line="480" w:lineRule="auto"/>
        <w:tabs>
          <w:tab w:val="left" w:pos="1441" w:leader="none"/>
        </w:tabs>
        <w:rPr>
          <w:rFonts w:hint="eastAsia" w:ascii="宋体" w:hAnsi="宋体" w:eastAsia="宋体" w:cs="宋体"/>
          <w:color w:val="auto"/>
          <w:lang w:eastAsia="zh-CN"/>
        </w:rPr>
      </w:pPr>
      <w:r>
        <w:rPr>
          <w:rFonts w:hint="eastAsia" w:ascii="宋体" w:hAnsi="宋体" w:cs="宋体"/>
          <w:color w:val="auto"/>
          <w:sz w:val="36"/>
          <w:szCs w:val="36"/>
        </w:rPr>
        <w:t xml:space="preserve">投标文件格式………………………………………4</w:t>
      </w:r>
      <w:r>
        <w:rPr>
          <w:rFonts w:hint="eastAsia" w:ascii="宋体" w:hAnsi="宋体" w:cs="宋体"/>
          <w:color w:val="auto"/>
          <w:sz w:val="36"/>
          <w:szCs w:val="36"/>
          <w:lang w:val="en-US" w:eastAsia="zh-CN"/>
        </w:rPr>
        <w:t xml:space="preserve">2</w:t>
      </w:r>
      <w:r/>
    </w:p>
    <w:p>
      <w:pPr>
        <w:pStyle w:val="666"/>
        <w:jc w:val="both"/>
        <w:spacing w:beforeAutospacing="0" w:afterAutospacing="0"/>
        <w:rPr>
          <w:rFonts w:ascii="宋体" w:hAnsi="宋体" w:cs="宋体"/>
          <w:color w:val="auto"/>
        </w:rPr>
      </w:pPr>
      <w:r>
        <w:rPr>
          <w:rFonts w:hint="eastAsia" w:ascii="宋体" w:hAnsi="宋体" w:cs="宋体"/>
          <w:color w:val="auto"/>
        </w:rPr>
        <w:t xml:space="preserve"> </w:t>
      </w:r>
      <w:r/>
    </w:p>
    <w:p>
      <w:pPr>
        <w:pStyle w:val="666"/>
        <w:jc w:val="both"/>
        <w:spacing w:beforeAutospacing="0" w:afterAutospacing="0"/>
        <w:rPr>
          <w:rFonts w:ascii="宋体" w:hAnsi="宋体" w:cs="宋体"/>
          <w:color w:val="auto"/>
        </w:rPr>
      </w:pPr>
      <w:r>
        <w:rPr>
          <w:rFonts w:hint="eastAsia" w:ascii="宋体" w:hAnsi="宋体" w:cs="宋体"/>
          <w:color w:val="auto"/>
        </w:rPr>
        <w:t xml:space="preserve"> </w:t>
      </w:r>
      <w:r/>
    </w:p>
    <w:p>
      <w:pPr>
        <w:pStyle w:val="666"/>
        <w:jc w:val="both"/>
        <w:spacing w:beforeAutospacing="0" w:afterAutospacing="0"/>
        <w:rPr>
          <w:rFonts w:ascii="宋体" w:hAnsi="宋体" w:cs="宋体"/>
          <w:color w:val="auto"/>
        </w:rPr>
      </w:pPr>
      <w:r>
        <w:rPr>
          <w:rFonts w:hint="eastAsia" w:ascii="宋体" w:hAnsi="宋体" w:cs="宋体"/>
          <w:color w:val="auto"/>
        </w:rPr>
        <w:t xml:space="preserve"> </w:t>
      </w:r>
      <w:r/>
    </w:p>
    <w:p>
      <w:pPr>
        <w:pStyle w:val="666"/>
        <w:jc w:val="both"/>
        <w:spacing w:beforeAutospacing="0" w:afterAutospacing="0"/>
        <w:rPr>
          <w:rFonts w:ascii="宋体" w:hAnsi="宋体" w:cs="宋体"/>
          <w:color w:val="auto"/>
        </w:rPr>
      </w:pPr>
      <w:r>
        <w:rPr>
          <w:rFonts w:hint="eastAsia" w:ascii="宋体" w:hAnsi="宋体" w:cs="宋体"/>
          <w:color w:val="auto"/>
        </w:rPr>
        <w:t xml:space="preserve"> </w:t>
      </w:r>
      <w:r/>
    </w:p>
    <w:p>
      <w:pPr>
        <w:pStyle w:val="666"/>
        <w:jc w:val="both"/>
        <w:spacing w:beforeAutospacing="0" w:afterAutospacing="0"/>
        <w:rPr>
          <w:rFonts w:ascii="宋体" w:hAnsi="宋体" w:cs="宋体"/>
          <w:color w:val="auto"/>
        </w:rPr>
      </w:pPr>
      <w:r>
        <w:rPr>
          <w:rFonts w:hint="eastAsia" w:ascii="宋体" w:hAnsi="宋体" w:cs="宋体"/>
          <w:color w:val="auto"/>
        </w:rPr>
        <w:t xml:space="preserve"> </w:t>
      </w:r>
      <w:r/>
    </w:p>
    <w:p>
      <w:pPr>
        <w:pStyle w:val="666"/>
        <w:jc w:val="both"/>
        <w:spacing w:beforeAutospacing="0" w:afterAutospacing="0"/>
        <w:rPr>
          <w:rFonts w:ascii="宋体" w:hAnsi="宋体" w:cs="宋体"/>
          <w:color w:val="auto"/>
        </w:rPr>
      </w:pPr>
      <w:r>
        <w:rPr>
          <w:rFonts w:hint="eastAsia" w:ascii="宋体" w:hAnsi="宋体" w:cs="宋体"/>
          <w:color w:val="auto"/>
        </w:rPr>
        <w:t xml:space="preserve"> </w:t>
      </w:r>
      <w:r/>
    </w:p>
    <w:p>
      <w:pPr>
        <w:pStyle w:val="666"/>
        <w:jc w:val="both"/>
        <w:spacing w:beforeAutospacing="0" w:afterAutospacing="0"/>
        <w:rPr>
          <w:rFonts w:ascii="宋体" w:hAnsi="宋体" w:cs="宋体"/>
          <w:color w:val="auto"/>
        </w:rPr>
      </w:pPr>
      <w:r>
        <w:rPr>
          <w:rFonts w:hint="eastAsia" w:ascii="宋体" w:hAnsi="宋体" w:cs="宋体"/>
          <w:color w:val="auto"/>
        </w:rPr>
        <w:t xml:space="preserve"> </w:t>
      </w:r>
      <w:r/>
    </w:p>
    <w:p>
      <w:pPr>
        <w:pStyle w:val="666"/>
        <w:jc w:val="both"/>
        <w:spacing w:beforeAutospacing="0" w:afterAutospacing="0"/>
        <w:rPr>
          <w:rFonts w:ascii="宋体" w:hAnsi="宋体" w:cs="宋体"/>
          <w:color w:val="auto"/>
        </w:rPr>
      </w:pPr>
      <w:r>
        <w:rPr>
          <w:rFonts w:hint="eastAsia" w:ascii="宋体" w:hAnsi="宋体" w:cs="宋体"/>
          <w:color w:val="auto"/>
        </w:rPr>
        <w:t xml:space="preserve"> </w:t>
      </w:r>
      <w:r/>
    </w:p>
    <w:p>
      <w:pPr>
        <w:pStyle w:val="666"/>
        <w:jc w:val="both"/>
        <w:spacing w:beforeAutospacing="0" w:afterAutospacing="0"/>
        <w:rPr>
          <w:rFonts w:ascii="宋体" w:hAnsi="宋体" w:cs="宋体"/>
          <w:color w:val="auto"/>
        </w:rPr>
      </w:pPr>
      <w:r>
        <w:rPr>
          <w:rFonts w:hint="eastAsia" w:ascii="宋体" w:hAnsi="宋体" w:cs="宋体"/>
          <w:color w:val="auto"/>
        </w:rPr>
        <w:t xml:space="preserve"> </w:t>
      </w:r>
      <w:r/>
    </w:p>
    <w:p>
      <w:pPr>
        <w:pStyle w:val="666"/>
        <w:jc w:val="both"/>
        <w:spacing w:beforeAutospacing="0" w:afterAutospacing="0"/>
        <w:rPr>
          <w:rFonts w:ascii="宋体" w:hAnsi="宋体" w:cs="宋体"/>
          <w:color w:val="auto"/>
        </w:rPr>
      </w:pPr>
      <w:r>
        <w:rPr>
          <w:rFonts w:hint="eastAsia" w:ascii="宋体" w:hAnsi="宋体" w:cs="宋体"/>
          <w:color w:val="auto"/>
        </w:rPr>
        <w:t xml:space="preserve"> </w:t>
      </w:r>
      <w:r/>
    </w:p>
    <w:p>
      <w:pPr>
        <w:pStyle w:val="666"/>
        <w:jc w:val="both"/>
        <w:spacing w:beforeAutospacing="0" w:afterAutospacing="0"/>
        <w:rPr>
          <w:rFonts w:ascii="宋体" w:hAnsi="宋体" w:cs="宋体"/>
          <w:color w:val="auto"/>
        </w:rPr>
      </w:pPr>
      <w:r>
        <w:rPr>
          <w:rFonts w:hint="eastAsia" w:ascii="宋体" w:hAnsi="宋体" w:cs="宋体"/>
          <w:color w:val="auto"/>
        </w:rPr>
        <w:t xml:space="preserve"> </w:t>
      </w:r>
      <w:r/>
    </w:p>
    <w:p>
      <w:pPr>
        <w:pStyle w:val="666"/>
        <w:jc w:val="both"/>
        <w:spacing w:beforeAutospacing="0" w:afterAutospacing="0"/>
        <w:rPr>
          <w:rFonts w:ascii="宋体" w:hAnsi="宋体" w:cs="宋体"/>
          <w:color w:val="auto"/>
        </w:rPr>
      </w:pPr>
      <w:r>
        <w:rPr>
          <w:rFonts w:hint="eastAsia" w:ascii="宋体" w:hAnsi="宋体" w:cs="宋体"/>
          <w:color w:val="auto"/>
        </w:rPr>
        <w:t xml:space="preserve"> </w:t>
      </w:r>
      <w:r/>
    </w:p>
    <w:p>
      <w:pPr>
        <w:pStyle w:val="666"/>
        <w:jc w:val="both"/>
        <w:spacing w:beforeAutospacing="0" w:afterAutospacing="0"/>
        <w:rPr>
          <w:rFonts w:ascii="宋体" w:hAnsi="宋体" w:cs="宋体"/>
          <w:color w:val="auto"/>
        </w:rPr>
      </w:pPr>
      <w:r>
        <w:rPr>
          <w:rFonts w:hint="eastAsia" w:ascii="宋体" w:hAnsi="宋体" w:cs="宋体"/>
          <w:color w:val="auto"/>
        </w:rPr>
        <w:t xml:space="preserve"> </w:t>
      </w:r>
      <w:r/>
    </w:p>
    <w:p>
      <w:pPr>
        <w:pStyle w:val="666"/>
        <w:jc w:val="both"/>
        <w:spacing w:beforeAutospacing="0" w:afterAutospacing="0"/>
        <w:rPr>
          <w:rFonts w:ascii="宋体" w:hAnsi="宋体" w:cs="宋体"/>
          <w:color w:val="auto"/>
        </w:rPr>
      </w:pPr>
      <w:r>
        <w:rPr>
          <w:rFonts w:hint="eastAsia" w:ascii="宋体" w:hAnsi="宋体" w:cs="宋体"/>
          <w:color w:val="auto"/>
        </w:rPr>
        <w:t xml:space="preserve"> </w:t>
      </w:r>
      <w:r/>
    </w:p>
    <w:p>
      <w:pPr>
        <w:pStyle w:val="666"/>
        <w:jc w:val="both"/>
        <w:spacing w:beforeAutospacing="0" w:afterAutospacing="0"/>
        <w:rPr>
          <w:rFonts w:ascii="宋体" w:hAnsi="宋体" w:cs="宋体"/>
          <w:color w:val="auto"/>
        </w:rPr>
      </w:pPr>
      <w:r>
        <w:rPr>
          <w:rFonts w:hint="eastAsia" w:ascii="宋体" w:hAnsi="宋体" w:cs="宋体"/>
          <w:color w:val="auto"/>
        </w:rPr>
        <w:t xml:space="preserve"> </w:t>
      </w:r>
      <w:r/>
    </w:p>
    <w:p>
      <w:pPr>
        <w:pStyle w:val="666"/>
        <w:jc w:val="both"/>
        <w:spacing w:beforeAutospacing="0" w:afterAutospacing="0"/>
        <w:rPr>
          <w:rFonts w:ascii="宋体" w:hAnsi="宋体" w:cs="宋体"/>
          <w:color w:val="auto"/>
        </w:rPr>
      </w:pPr>
      <w:r>
        <w:rPr>
          <w:rFonts w:hint="eastAsia" w:ascii="宋体" w:hAnsi="宋体" w:cs="宋体"/>
          <w:color w:val="auto"/>
        </w:rPr>
        <w:t xml:space="preserve"> </w:t>
      </w:r>
      <w:r/>
    </w:p>
    <w:p>
      <w:pPr>
        <w:pStyle w:val="666"/>
        <w:jc w:val="both"/>
        <w:spacing w:beforeAutospacing="0" w:afterAutospacing="0"/>
        <w:rPr>
          <w:rFonts w:ascii="宋体" w:hAnsi="宋体" w:cs="宋体"/>
          <w:color w:val="auto"/>
        </w:rPr>
      </w:pPr>
      <w:r>
        <w:rPr>
          <w:rFonts w:hint="eastAsia" w:ascii="宋体" w:hAnsi="宋体" w:cs="宋体"/>
          <w:color w:val="auto"/>
        </w:rPr>
        <w:t xml:space="preserve"> </w:t>
      </w:r>
      <w:r/>
    </w:p>
    <w:p>
      <w:pPr>
        <w:pStyle w:val="666"/>
        <w:jc w:val="both"/>
        <w:spacing w:beforeAutospacing="0" w:afterAutospacing="0"/>
        <w:rPr>
          <w:rFonts w:ascii="宋体" w:hAnsi="宋体" w:cs="宋体"/>
          <w:color w:val="auto"/>
        </w:rPr>
      </w:pPr>
      <w:r>
        <w:rPr>
          <w:rFonts w:hint="eastAsia" w:ascii="宋体" w:hAnsi="宋体" w:cs="宋体"/>
          <w:color w:val="auto"/>
        </w:rPr>
        <w:t xml:space="preserve"> </w:t>
      </w:r>
      <w:r/>
    </w:p>
    <w:p>
      <w:pPr>
        <w:pStyle w:val="666"/>
        <w:jc w:val="both"/>
        <w:spacing w:beforeAutospacing="0" w:afterAutospacing="0"/>
        <w:rPr>
          <w:rFonts w:ascii="宋体" w:hAnsi="宋体" w:cs="宋体"/>
          <w:color w:val="auto"/>
        </w:rPr>
      </w:pPr>
      <w:r>
        <w:rPr>
          <w:rFonts w:hint="eastAsia" w:ascii="宋体" w:hAnsi="宋体" w:cs="宋体"/>
          <w:color w:val="auto"/>
        </w:rPr>
        <w:t xml:space="preserve"> </w:t>
      </w:r>
      <w:r/>
    </w:p>
    <w:p>
      <w:pPr>
        <w:pStyle w:val="666"/>
        <w:jc w:val="both"/>
        <w:spacing w:beforeAutospacing="0" w:afterAutospacing="0"/>
        <w:rPr>
          <w:rFonts w:ascii="宋体" w:hAnsi="宋体" w:cs="宋体"/>
          <w:color w:val="auto"/>
        </w:rPr>
      </w:pPr>
      <w:r>
        <w:rPr>
          <w:rFonts w:hint="eastAsia" w:ascii="宋体" w:hAnsi="宋体" w:cs="宋体"/>
          <w:color w:val="auto"/>
        </w:rPr>
        <w:t xml:space="preserve"> </w:t>
      </w:r>
      <w:r/>
    </w:p>
    <w:p>
      <w:pPr>
        <w:pStyle w:val="666"/>
        <w:jc w:val="both"/>
        <w:spacing w:beforeAutospacing="0" w:afterAutospacing="0"/>
        <w:rPr>
          <w:rFonts w:ascii="宋体" w:hAnsi="宋体" w:cs="宋体"/>
          <w:color w:val="auto"/>
        </w:rPr>
      </w:pPr>
      <w:r>
        <w:rPr>
          <w:rFonts w:hint="eastAsia" w:ascii="宋体" w:hAnsi="宋体" w:cs="宋体"/>
          <w:color w:val="auto"/>
        </w:rPr>
        <w:t xml:space="preserve"> </w:t>
      </w:r>
      <w:r/>
    </w:p>
    <w:p>
      <w:pPr>
        <w:pStyle w:val="853"/>
        <w:jc w:val="center"/>
        <w:spacing w:beforeAutospacing="0" w:afterAutospacing="0"/>
        <w:rPr>
          <w:rFonts w:ascii="宋体" w:hAnsi="宋体" w:cs="宋体"/>
          <w:color w:val="auto"/>
        </w:rPr>
      </w:pPr>
      <w:r/>
      <w:bookmarkStart w:id="0" w:name="_Toc28359009"/>
      <w:r>
        <w:rPr>
          <w:rFonts w:hint="eastAsia" w:ascii="宋体" w:hAnsi="宋体" w:cs="宋体"/>
          <w:b/>
          <w:bCs/>
          <w:color w:val="auto"/>
          <w:sz w:val="44"/>
          <w:szCs w:val="44"/>
        </w:rPr>
        <w:t xml:space="preserve">第一章 招标公告</w:t>
      </w:r>
      <w:r/>
    </w:p>
    <w:p>
      <w:pPr>
        <w:pStyle w:val="853"/>
        <w:ind w:firstLine="480"/>
        <w:jc w:val="both"/>
        <w:spacing w:beforeAutospacing="0" w:afterAutospacing="0" w:line="480" w:lineRule="exact"/>
        <w:rPr>
          <w:rFonts w:ascii="宋体" w:hAnsi="宋体" w:cs="宋体"/>
          <w:color w:val="auto"/>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rPr>
        <w:t xml:space="preserve">项目概况</w:t>
      </w:r>
      <w:r/>
    </w:p>
    <w:p>
      <w:pPr>
        <w:pStyle w:val="853"/>
        <w:ind w:firstLine="480"/>
        <w:jc w:val="both"/>
        <w:spacing w:beforeAutospacing="0" w:afterAutospacing="0" w:line="480" w:lineRule="exact"/>
        <w:rPr>
          <w:rFonts w:ascii="宋体" w:hAnsi="宋体" w:cs="宋体"/>
          <w:color w:val="auto"/>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u w:val="single"/>
        </w:rPr>
        <w:t xml:space="preserve">盐城市市属企业2025年度财务决算审计服务项目</w:t>
      </w:r>
      <w:r>
        <w:rPr>
          <w:rFonts w:hint="eastAsia" w:ascii="宋体" w:hAnsi="宋体" w:cs="宋体"/>
          <w:color w:val="auto"/>
          <w:lang w:eastAsia="zh-CN"/>
        </w:rPr>
        <w:t xml:space="preserve">JSZC-320900-JDGS-G2025-0111</w:t>
      </w:r>
      <w:r>
        <w:rPr>
          <w:rFonts w:hint="eastAsia" w:ascii="宋体" w:hAnsi="宋体" w:cs="宋体"/>
          <w:color w:val="auto"/>
        </w:rPr>
        <w:t xml:space="preserve">招标项目的潜在投标人可在</w:t>
      </w:r>
      <w:r>
        <w:rPr>
          <w:rFonts w:hint="eastAsia" w:ascii="宋体" w:hAnsi="宋体" w:cs="宋体"/>
          <w:color w:val="auto"/>
          <w:shd w:val="clear" w:color="auto" w:fill="ffffff"/>
        </w:rPr>
        <w:t xml:space="preserve">“苏采云”系统内免费下载（投标人必须在苏采云系统中获取采购文件，方能参与政府采购项目）</w:t>
      </w:r>
      <w:r>
        <w:rPr>
          <w:rFonts w:hint="eastAsia" w:ascii="宋体" w:hAnsi="宋体" w:cs="宋体"/>
          <w:color w:val="auto"/>
        </w:rPr>
        <w:t xml:space="preserve">，并于</w:t>
      </w:r>
      <w:r>
        <w:rPr>
          <w:rFonts w:hint="eastAsia" w:ascii="宋体" w:hAnsi="宋体" w:cs="宋体"/>
          <w:color w:val="auto"/>
          <w:u w:val="single"/>
        </w:rPr>
        <w:t xml:space="preserve">2025年</w:t>
      </w:r>
      <w:r>
        <w:rPr>
          <w:rFonts w:hint="eastAsia" w:ascii="宋体" w:hAnsi="宋体" w:cs="宋体"/>
          <w:color w:val="auto"/>
          <w:u w:val="single"/>
          <w:lang w:val="en-US" w:eastAsia="zh-CN"/>
        </w:rPr>
        <w:t xml:space="preserve">12</w:t>
      </w:r>
      <w:r>
        <w:rPr>
          <w:rFonts w:hint="eastAsia" w:ascii="宋体" w:hAnsi="宋体" w:cs="宋体"/>
          <w:color w:val="auto"/>
          <w:u w:val="single"/>
        </w:rPr>
        <w:t xml:space="preserve">月</w:t>
      </w:r>
      <w:r>
        <w:rPr>
          <w:rFonts w:hint="eastAsia" w:ascii="宋体" w:hAnsi="宋体" w:cs="宋体"/>
          <w:color w:val="auto"/>
          <w:u w:val="single"/>
          <w:lang w:val="en-US" w:eastAsia="zh-CN"/>
        </w:rPr>
        <w:t xml:space="preserve">18</w:t>
      </w:r>
      <w:r>
        <w:rPr>
          <w:rFonts w:hint="eastAsia" w:ascii="宋体" w:hAnsi="宋体" w:cs="宋体"/>
          <w:color w:val="auto"/>
          <w:u w:val="single"/>
        </w:rPr>
        <w:t xml:space="preserve">日</w:t>
      </w:r>
      <w:r>
        <w:rPr>
          <w:rFonts w:hint="eastAsia" w:ascii="宋体" w:hAnsi="宋体" w:cs="宋体"/>
          <w:color w:val="auto"/>
          <w:u w:val="single"/>
          <w:lang w:val="en-US" w:eastAsia="zh-CN"/>
        </w:rPr>
        <w:t xml:space="preserve">09</w:t>
      </w:r>
      <w:r>
        <w:rPr>
          <w:rFonts w:hint="eastAsia" w:ascii="宋体" w:hAnsi="宋体" w:cs="宋体"/>
          <w:color w:val="auto"/>
          <w:u w:val="single"/>
        </w:rPr>
        <w:t xml:space="preserve">点00分（</w:t>
      </w:r>
      <w:r>
        <w:rPr>
          <w:rFonts w:hint="eastAsia" w:ascii="宋体" w:hAnsi="宋体" w:cs="宋体"/>
          <w:color w:val="auto"/>
        </w:rPr>
        <w:t xml:space="preserve">北京时间）前递交投标文件。</w:t>
      </w:r>
      <w:r/>
    </w:p>
    <w:p>
      <w:pPr>
        <w:pStyle w:val="853"/>
        <w:ind w:firstLine="498"/>
        <w:jc w:val="both"/>
        <w:keepLines/>
        <w:keepNext/>
        <w:spacing w:beforeAutospacing="0" w:afterAutospacing="0" w:line="500" w:lineRule="exact"/>
        <w:rPr>
          <w:rFonts w:ascii="宋体" w:hAnsi="宋体" w:cs="宋体"/>
          <w:color w:val="auto"/>
        </w:rPr>
      </w:pPr>
      <w:r/>
      <w:bookmarkStart w:id="1" w:name="_Toc35393621"/>
      <w:r/>
      <w:bookmarkStart w:id="2" w:name="_Toc38985263"/>
      <w:r/>
      <w:bookmarkStart w:id="3" w:name="_Toc28359002"/>
      <w:r/>
      <w:bookmarkStart w:id="4" w:name="_Hlk24379207"/>
      <w:r/>
      <w:bookmarkStart w:id="5" w:name="_Toc28359079"/>
      <w:r/>
      <w:bookmarkStart w:id="6" w:name="_Toc35393790"/>
      <w:r>
        <w:rPr>
          <w:rFonts w:hint="eastAsia" w:ascii="宋体" w:hAnsi="宋体" w:cs="宋体"/>
          <w:b/>
          <w:color w:val="auto"/>
        </w:rPr>
        <w:t xml:space="preserve">一、项目基本情况</w:t>
      </w:r>
      <w:bookmarkEnd w:id="1"/>
      <w:r/>
      <w:bookmarkEnd w:id="2"/>
      <w:r/>
      <w:bookmarkEnd w:id="3"/>
      <w:r/>
      <w:bookmarkEnd w:id="4"/>
      <w:r/>
      <w:bookmarkEnd w:id="5"/>
      <w:r/>
      <w:bookmarkEnd w:id="6"/>
      <w:r/>
      <w:r/>
    </w:p>
    <w:p>
      <w:pPr>
        <w:pStyle w:val="853"/>
        <w:ind w:firstLine="480"/>
        <w:jc w:val="both"/>
        <w:spacing w:beforeAutospacing="0" w:afterAutospacing="0" w:line="500" w:lineRule="exact"/>
        <w:rPr>
          <w:rFonts w:hint="eastAsia" w:ascii="宋体" w:hAnsi="宋体" w:eastAsia="宋体" w:cs="宋体"/>
          <w:color w:val="auto"/>
          <w:lang w:eastAsia="zh-CN"/>
        </w:rPr>
      </w:pPr>
      <w:r>
        <w:rPr>
          <w:rFonts w:hint="eastAsia" w:ascii="宋体" w:hAnsi="宋体" w:cs="宋体"/>
          <w:color w:val="auto"/>
        </w:rPr>
        <w:t xml:space="preserve">1.项目编号：</w:t>
      </w:r>
      <w:r>
        <w:rPr>
          <w:rFonts w:hint="eastAsia" w:ascii="宋体" w:hAnsi="宋体" w:cs="宋体"/>
          <w:color w:val="auto"/>
          <w:lang w:eastAsia="zh-CN"/>
        </w:rPr>
        <w:t xml:space="preserve">JSZC-320900-JDGS-G2025-0111</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2.项目名称：盐城市市属企业2025年度财务决算审计服务项目</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3.预算金额：1423.300000万元（采购包1：210.000000万元；采购包2：130.000000万元；采购包3：150.000000万元；采购包4：100.000000万元；采购包5：90.000000万元；采购包6：120.000000万元；采购包7：120.000000万元；采购包8：80.000000万元；采购包9：102.000000万元；采购包10：165.000000万元；采购包11：85.000000万元；采购包12：71.300000万元） </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4.最高限价：本次招标为12个分包，每个投标人可同时参与多个标包的投标，但最多中标1个标包，评审、定标顺序：分包1→分包12。</w:t>
      </w:r>
      <w:r/>
    </w:p>
    <w:p>
      <w:pPr>
        <w:pStyle w:val="853"/>
        <w:ind w:firstLine="480"/>
        <w:jc w:val="both"/>
        <w:spacing w:beforeAutospacing="0" w:afterAutospacing="0" w:line="500" w:lineRule="exact"/>
        <w:rPr>
          <w:rFonts w:ascii="宋体" w:hAnsi="宋体" w:cs="宋体"/>
          <w:color w:val="auto"/>
        </w:rPr>
      </w:pPr>
      <w:r/>
      <w:bookmarkStart w:id="7" w:name="OLE_LINK2"/>
      <w:r/>
      <w:bookmarkStart w:id="8" w:name="OLE_LINK1"/>
      <w:r>
        <w:rPr>
          <w:rFonts w:hint="eastAsia" w:ascii="宋体" w:hAnsi="宋体" w:cs="宋体"/>
          <w:color w:val="auto"/>
        </w:rPr>
        <w:t xml:space="preserve">分包1：江苏悦达集团有限公司2025年度财务决算审计，最高限价：168万元；</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分包2：盐城市国有资产投资集团有限公司2025年度财务决算审计，最高限价：104万元；</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分包3：盐城市城市建设投资集团有限公司2025年度财务决算审计，最高限价：120万元；</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分包4：盐城市交通投资建设控股集团有限公司2025年度财务决算审计，最高限价：80万元；</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分包5：江苏银宝控股集团有限公司2025年度财务决算审计，最高限价：72万元；</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分包6：燕舞集团有限公司、江苏黄海金融控股集团有限公司2025年度财务决算审计，最高限价：96万元；</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分包7：盐城市海兴集团有限公司2025年度财务决算审计，最高限价96万元；</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分包8：江苏盐城港控股集团有限公司、盐城市国有资本运营发展有限公司2025年度财务决算审计，最高限价：80万元；</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分包9：盐城市都市建设投资集团有限公司、盐城市大数据集团有限公司2025年度财务决算审计，最高限价81.6万元；</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分包10：盐城东方投资开发集团有限公司、江苏世纪新城投资控股集团有限公司2025年度财务决算审计，最高限价99万元；</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分包11：盐城高新区投资集团有限公司、盐城市城镇化建设投资集团有限公司2025年度财务决算审计，最高限价：68万元。</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分包12：盐城海瀛实业投资集团有限公司、盐城市东亭产业发展集团有限公司2025年度财务决算审计，最高限价56万元。</w:t>
      </w:r>
      <w:bookmarkEnd w:id="7"/>
      <w:r/>
      <w:bookmarkEnd w:id="8"/>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5.采购需求（简介）：盐城市市属企业2025年度财务决算审计服务项目，详细服务内容见项目需求。</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6.合同履行期限：2026年4月20日前提交全部工作成果。</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7.本项目（是/否）接受联合体投标：否</w:t>
      </w:r>
      <w:r/>
    </w:p>
    <w:p>
      <w:pPr>
        <w:pStyle w:val="853"/>
        <w:ind w:firstLine="498"/>
        <w:jc w:val="both"/>
        <w:keepLines/>
        <w:keepNext/>
        <w:spacing w:beforeAutospacing="0" w:afterAutospacing="0" w:line="500" w:lineRule="exact"/>
        <w:rPr>
          <w:rFonts w:ascii="宋体" w:hAnsi="宋体" w:cs="宋体"/>
          <w:color w:val="auto"/>
        </w:rPr>
      </w:pPr>
      <w:r/>
      <w:bookmarkStart w:id="9" w:name="_Toc38985264"/>
      <w:r/>
      <w:bookmarkStart w:id="10" w:name="_Toc35393791"/>
      <w:r/>
      <w:bookmarkStart w:id="11" w:name="_Toc28359080"/>
      <w:r/>
      <w:bookmarkStart w:id="12" w:name="_Toc35393622"/>
      <w:r/>
      <w:bookmarkStart w:id="13" w:name="_Toc28359003"/>
      <w:r>
        <w:rPr>
          <w:rFonts w:hint="eastAsia" w:ascii="宋体" w:hAnsi="宋体" w:cs="宋体"/>
          <w:b/>
          <w:color w:val="auto"/>
        </w:rPr>
        <w:t xml:space="preserve">二、申请人的资格要求：</w:t>
      </w:r>
      <w:bookmarkEnd w:id="9"/>
      <w:r/>
      <w:bookmarkEnd w:id="10"/>
      <w:r/>
      <w:bookmarkEnd w:id="11"/>
      <w:r/>
      <w:bookmarkEnd w:id="12"/>
      <w:r/>
      <w:bookmarkEnd w:id="13"/>
      <w:r/>
      <w:r/>
    </w:p>
    <w:p>
      <w:pPr>
        <w:pStyle w:val="853"/>
        <w:ind w:firstLine="480"/>
        <w:jc w:val="both"/>
        <w:spacing w:beforeAutospacing="0" w:afterAutospacing="0" w:line="500" w:lineRule="exact"/>
        <w:rPr>
          <w:rFonts w:ascii="宋体" w:hAnsi="宋体" w:cs="宋体"/>
          <w:b/>
          <w:bCs/>
          <w:color w:val="auto"/>
        </w:rPr>
      </w:pPr>
      <w:r>
        <w:rPr>
          <w:rFonts w:hint="eastAsia" w:ascii="宋体" w:hAnsi="宋体" w:cs="宋体"/>
          <w:b/>
          <w:bCs/>
          <w:color w:val="auto"/>
        </w:rPr>
        <w:t xml:space="preserve">1.满足《中华人民共和国政府采购法》第二十二条规定，并提供下列材料：</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1.1 法人或者其他组织的营业执照等证明文件，自然人的身份证明；</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1.2上一年度的财务状况报表（成立不满一年无需提供）；</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1.3具备履行合同所必需的设备和专业技术能力的书面声明；</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1.5参加政府采购活动前3年内在经营活动中没有重大违法记录的书面声明。</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1.6法律、行政法规规定的其他条件。</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1.8单位负责人为同一人或者存在直接控股、管理关系的不同供应商，不得参加同一合同项下的政府采购活动。</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b/>
          <w:bCs/>
          <w:color w:val="auto"/>
        </w:rPr>
        <w:t xml:space="preserve">2.落实政府采购政策需满足的资格要求：</w:t>
      </w:r>
      <w:r>
        <w:rPr>
          <w:rFonts w:hint="eastAsia" w:ascii="宋体" w:hAnsi="宋体" w:cs="宋体"/>
          <w:color w:val="auto"/>
          <w:szCs w:val="20"/>
        </w:rPr>
        <w:t xml:space="preserve">本项目专门面向中小企业采购。采购标的的所属行业为</w:t>
      </w:r>
      <w:bookmarkStart w:id="14" w:name="OLE_LINK4"/>
      <w:r/>
      <w:bookmarkStart w:id="15" w:name="OLE_LINK3"/>
      <w:r>
        <w:rPr>
          <w:rFonts w:hint="eastAsia" w:ascii="宋体" w:hAnsi="宋体" w:cs="宋体"/>
          <w:color w:val="auto"/>
          <w:szCs w:val="20"/>
        </w:rPr>
        <w:t xml:space="preserve">租赁和商务服务业，</w:t>
      </w:r>
      <w:bookmarkEnd w:id="14"/>
      <w:r/>
      <w:bookmarkEnd w:id="15"/>
      <w:r>
        <w:rPr>
          <w:rFonts w:hint="eastAsia" w:ascii="宋体" w:hAnsi="宋体" w:cs="宋体"/>
          <w:color w:val="auto"/>
          <w:szCs w:val="20"/>
        </w:rPr>
        <w:t xml:space="preserve">投标人需按照采购文件的要求提供相应的《中小微企业声明函》。企业标准请参照《关于印发中小企业划型标准规定的通知》（工信部联企业[2011]300号）文件规定自行填写。</w:t>
      </w:r>
      <w:r/>
    </w:p>
    <w:p>
      <w:pPr>
        <w:pStyle w:val="853"/>
        <w:ind w:firstLine="480"/>
        <w:jc w:val="both"/>
        <w:spacing w:beforeAutospacing="0" w:afterAutospacing="0" w:line="500" w:lineRule="exact"/>
        <w:rPr>
          <w:rFonts w:ascii="宋体" w:hAnsi="宋体" w:cs="宋体"/>
          <w:b/>
          <w:bCs/>
          <w:color w:val="auto"/>
        </w:rPr>
      </w:pPr>
      <w:r>
        <w:rPr>
          <w:rFonts w:hint="eastAsia" w:ascii="宋体" w:hAnsi="宋体" w:cs="宋体"/>
          <w:b/>
          <w:bCs/>
          <w:color w:val="auto"/>
        </w:rPr>
        <w:t xml:space="preserve">3.本项目的特定资格要求：</w:t>
      </w:r>
      <w:r/>
    </w:p>
    <w:p>
      <w:pPr>
        <w:pStyle w:val="853"/>
        <w:ind w:firstLine="480"/>
        <w:jc w:val="both"/>
        <w:spacing w:beforeAutospacing="0" w:afterAutospacing="0" w:line="500" w:lineRule="exact"/>
        <w:rPr>
          <w:rFonts w:ascii="宋体" w:hAnsi="宋体" w:cs="宋体"/>
          <w:b w:val="0"/>
          <w:bCs w:val="0"/>
          <w:color w:val="auto"/>
        </w:rPr>
      </w:pPr>
      <w:r>
        <w:rPr>
          <w:rFonts w:hint="eastAsia" w:ascii="宋体" w:hAnsi="宋体" w:cs="宋体"/>
          <w:b w:val="0"/>
          <w:bCs w:val="0"/>
          <w:color w:val="auto"/>
        </w:rPr>
        <w:t xml:space="preserve">3.1投标供应商须取得会计师事务所执业许可（提供证明材料）。</w:t>
      </w:r>
      <w:r/>
    </w:p>
    <w:p>
      <w:pPr>
        <w:pStyle w:val="853"/>
        <w:ind w:firstLine="480"/>
        <w:jc w:val="both"/>
        <w:spacing w:beforeAutospacing="0" w:afterAutospacing="0" w:line="500" w:lineRule="exact"/>
        <w:rPr>
          <w:rFonts w:ascii="宋体" w:hAnsi="宋体" w:cs="宋体"/>
          <w:b w:val="0"/>
          <w:bCs w:val="0"/>
          <w:color w:val="auto"/>
        </w:rPr>
      </w:pPr>
      <w:r>
        <w:rPr>
          <w:rFonts w:hint="eastAsia" w:ascii="宋体" w:hAnsi="宋体" w:cs="宋体"/>
          <w:b w:val="0"/>
          <w:bCs w:val="0"/>
          <w:color w:val="auto"/>
        </w:rPr>
        <w:t xml:space="preserve">3.2</w:t>
      </w:r>
      <w:bookmarkStart w:id="16" w:name="OLE_LINK6"/>
      <w:r/>
      <w:bookmarkStart w:id="17" w:name="OLE_LINK5"/>
      <w:r>
        <w:rPr>
          <w:rFonts w:hint="eastAsia" w:ascii="宋体" w:hAnsi="宋体" w:cs="宋体"/>
          <w:b w:val="0"/>
          <w:bCs w:val="0"/>
          <w:color w:val="auto"/>
        </w:rPr>
        <w:t xml:space="preserve">投标供应商已参加过某企业2024年度发债审计工作的，不得参加该企业对应分包的投标（提供承诺书，格式自拟）</w:t>
      </w:r>
      <w:bookmarkEnd w:id="16"/>
      <w:r/>
      <w:bookmarkEnd w:id="17"/>
      <w:r>
        <w:rPr>
          <w:rFonts w:hint="eastAsia" w:ascii="宋体" w:hAnsi="宋体" w:cs="宋体"/>
          <w:b w:val="0"/>
          <w:bCs w:val="0"/>
          <w:color w:val="auto"/>
        </w:rPr>
        <w:t xml:space="preserve">。</w:t>
      </w:r>
      <w:r/>
    </w:p>
    <w:p>
      <w:pPr>
        <w:pStyle w:val="853"/>
        <w:ind w:firstLine="498"/>
        <w:jc w:val="both"/>
        <w:keepLines/>
        <w:keepNext/>
        <w:spacing w:beforeAutospacing="0" w:afterAutospacing="0" w:line="500" w:lineRule="exact"/>
        <w:rPr>
          <w:rFonts w:ascii="宋体" w:hAnsi="宋体" w:cs="宋体"/>
          <w:color w:val="auto"/>
        </w:rPr>
      </w:pPr>
      <w:r>
        <w:rPr>
          <w:rFonts w:hint="eastAsia" w:ascii="宋体" w:hAnsi="宋体" w:cs="宋体"/>
          <w:b/>
          <w:color w:val="auto"/>
        </w:rPr>
        <w:t xml:space="preserve">三、获取招标文件</w:t>
      </w:r>
      <w:r/>
    </w:p>
    <w:p>
      <w:pPr>
        <w:pStyle w:val="853"/>
        <w:ind w:firstLine="480"/>
        <w:jc w:val="both"/>
        <w:spacing w:beforeAutospacing="0" w:afterAutospacing="0" w:line="500" w:lineRule="exact"/>
        <w:rPr>
          <w:rFonts w:ascii="宋体" w:hAnsi="宋体" w:cs="宋体"/>
          <w:color w:val="auto"/>
        </w:rPr>
      </w:pPr>
      <w:r/>
      <w:bookmarkStart w:id="18" w:name="_Toc28359005"/>
      <w:r/>
      <w:bookmarkStart w:id="19" w:name="_Toc38985266"/>
      <w:r/>
      <w:bookmarkStart w:id="20" w:name="_Toc28359082"/>
      <w:r/>
      <w:bookmarkStart w:id="21" w:name="_Toc35393624"/>
      <w:r/>
      <w:bookmarkStart w:id="22" w:name="_Toc35393793"/>
      <w:r>
        <w:rPr>
          <w:rFonts w:hint="eastAsia" w:ascii="宋体" w:hAnsi="宋体" w:cs="宋体"/>
          <w:color w:val="auto"/>
        </w:rPr>
        <w:t xml:space="preserve">1.时间：</w:t>
      </w:r>
      <w:bookmarkEnd w:id="18"/>
      <w:r/>
      <w:bookmarkEnd w:id="19"/>
      <w:r/>
      <w:bookmarkEnd w:id="20"/>
      <w:r/>
      <w:bookmarkEnd w:id="21"/>
      <w:r/>
      <w:bookmarkEnd w:id="22"/>
      <w:r>
        <w:rPr>
          <w:rFonts w:hint="eastAsia" w:ascii="宋体" w:hAnsi="宋体" w:cs="宋体"/>
          <w:color w:val="auto"/>
        </w:rPr>
        <w:t xml:space="preserve">自招标文件公告发布之日起5个工作日 </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2.地点：“苏采云”系统内免费下载（投标人必须在苏采云系统中获取采购文件，方能参与政府采购项目）</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3.方式：本项目采用网上注册登记方式，具体详见本公告其他补充事宜。</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4.售价：0.00元。</w:t>
      </w:r>
      <w:r/>
    </w:p>
    <w:p>
      <w:pPr>
        <w:pStyle w:val="853"/>
        <w:ind w:firstLine="498"/>
        <w:jc w:val="both"/>
        <w:keepLines/>
        <w:keepNext/>
        <w:spacing w:beforeAutospacing="0" w:afterAutospacing="0" w:line="500" w:lineRule="exact"/>
        <w:rPr>
          <w:rFonts w:ascii="宋体" w:hAnsi="宋体" w:cs="宋体"/>
          <w:color w:val="auto"/>
        </w:rPr>
      </w:pPr>
      <w:r>
        <w:rPr>
          <w:rFonts w:hint="eastAsia" w:ascii="宋体" w:hAnsi="宋体" w:cs="宋体"/>
          <w:b/>
          <w:color w:val="auto"/>
        </w:rPr>
        <w:t xml:space="preserve">四、提交投标文件截止时间、开标时间和地点</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1.时间：2025年</w:t>
      </w:r>
      <w:r>
        <w:rPr>
          <w:rFonts w:hint="eastAsia" w:ascii="宋体" w:hAnsi="宋体" w:cs="宋体"/>
          <w:color w:val="auto"/>
          <w:lang w:val="en-US" w:eastAsia="zh-CN"/>
        </w:rPr>
        <w:t xml:space="preserve">12</w:t>
      </w:r>
      <w:r>
        <w:rPr>
          <w:rFonts w:hint="eastAsia" w:ascii="宋体" w:hAnsi="宋体" w:cs="宋体"/>
          <w:color w:val="auto"/>
        </w:rPr>
        <w:t xml:space="preserve">月</w:t>
      </w:r>
      <w:r>
        <w:rPr>
          <w:rFonts w:hint="eastAsia" w:ascii="宋体" w:hAnsi="宋体" w:cs="宋体"/>
          <w:color w:val="auto"/>
          <w:lang w:val="en-US" w:eastAsia="zh-CN"/>
        </w:rPr>
        <w:t xml:space="preserve">18</w:t>
      </w:r>
      <w:r>
        <w:rPr>
          <w:rFonts w:hint="eastAsia" w:ascii="宋体" w:hAnsi="宋体" w:cs="宋体"/>
          <w:color w:val="auto"/>
        </w:rPr>
        <w:t xml:space="preserve">日</w:t>
      </w:r>
      <w:r>
        <w:rPr>
          <w:rFonts w:hint="eastAsia" w:ascii="宋体" w:hAnsi="宋体" w:cs="宋体"/>
          <w:color w:val="auto"/>
          <w:lang w:val="en-US" w:eastAsia="zh-CN"/>
        </w:rPr>
        <w:t xml:space="preserve">09</w:t>
      </w:r>
      <w:r>
        <w:rPr>
          <w:rFonts w:hint="eastAsia" w:ascii="宋体" w:hAnsi="宋体" w:cs="宋体"/>
          <w:color w:val="auto"/>
        </w:rPr>
        <w:t xml:space="preserve">点00分（北京时间）</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2.地点：苏采云“不见面”开标大厅。</w:t>
      </w:r>
      <w:bookmarkStart w:id="23" w:name="_Toc28359084"/>
      <w:r/>
      <w:bookmarkStart w:id="24" w:name="_Toc38985267"/>
      <w:r/>
      <w:bookmarkStart w:id="25" w:name="_Toc28359007"/>
      <w:r/>
      <w:bookmarkStart w:id="26" w:name="_Toc35393794"/>
      <w:r/>
      <w:bookmarkStart w:id="27" w:name="_Toc35393625"/>
      <w:r/>
      <w:r/>
    </w:p>
    <w:p>
      <w:pPr>
        <w:pStyle w:val="853"/>
        <w:ind w:firstLine="480"/>
        <w:jc w:val="both"/>
        <w:spacing w:beforeAutospacing="0" w:afterAutospacing="0" w:line="500" w:lineRule="exact"/>
        <w:rPr>
          <w:rFonts w:ascii="宋体" w:hAnsi="宋体" w:cs="宋体"/>
          <w:b/>
          <w:color w:val="auto"/>
        </w:rPr>
      </w:pPr>
      <w:r>
        <w:rPr>
          <w:rFonts w:hint="eastAsia" w:ascii="宋体" w:hAnsi="宋体" w:cs="宋体"/>
          <w:b/>
          <w:color w:val="auto"/>
        </w:rPr>
        <w:t xml:space="preserve">五、公告期限</w:t>
      </w:r>
      <w:bookmarkEnd w:id="23"/>
      <w:r/>
      <w:bookmarkEnd w:id="24"/>
      <w:r/>
      <w:bookmarkEnd w:id="25"/>
      <w:r/>
      <w:bookmarkEnd w:id="26"/>
      <w:r/>
      <w:bookmarkEnd w:id="27"/>
      <w:r/>
      <w:bookmarkStart w:id="28" w:name="_Toc35393795"/>
      <w:r/>
      <w:bookmarkStart w:id="29" w:name="_Toc38985268"/>
      <w:r/>
      <w:bookmarkStart w:id="30" w:name="_Toc35393626"/>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自本公告发布之日起5个工作日。</w:t>
      </w:r>
      <w:bookmarkEnd w:id="28"/>
      <w:r/>
      <w:bookmarkEnd w:id="29"/>
      <w:r/>
      <w:bookmarkEnd w:id="30"/>
      <w:r/>
      <w:r/>
    </w:p>
    <w:p>
      <w:pPr>
        <w:pStyle w:val="853"/>
        <w:ind w:firstLine="498"/>
        <w:jc w:val="both"/>
        <w:keepLines/>
        <w:keepNext/>
        <w:spacing w:beforeAutospacing="0" w:afterAutospacing="0" w:line="500" w:lineRule="exact"/>
        <w:rPr>
          <w:rFonts w:ascii="宋体" w:hAnsi="宋体" w:cs="宋体"/>
          <w:color w:val="auto"/>
        </w:rPr>
      </w:pPr>
      <w:r>
        <w:rPr>
          <w:rFonts w:hint="eastAsia" w:ascii="宋体" w:hAnsi="宋体" w:cs="宋体"/>
          <w:b/>
          <w:color w:val="auto"/>
        </w:rPr>
        <w:t xml:space="preserve">六、其他补充事宜</w:t>
      </w:r>
      <w:r/>
    </w:p>
    <w:p>
      <w:pPr>
        <w:ind w:firstLine="480"/>
        <w:jc w:val="left"/>
        <w:spacing w:line="500" w:lineRule="exact"/>
        <w:widowControl/>
        <w:rPr>
          <w:rFonts w:ascii="宋体" w:hAnsi="宋体" w:cs="宋体"/>
          <w:color w:val="auto"/>
          <w:sz w:val="24"/>
        </w:rPr>
      </w:pPr>
      <w:r/>
      <w:bookmarkStart w:id="31" w:name="_Toc28359018"/>
      <w:r>
        <w:rPr>
          <w:rFonts w:hint="eastAsia" w:ascii="宋体" w:hAnsi="宋体" w:cs="宋体"/>
          <w:color w:val="auto"/>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jc w:val="left"/>
        <w:spacing w:line="500" w:lineRule="exact"/>
        <w:widowControl/>
        <w:rPr>
          <w:rFonts w:ascii="宋体" w:hAnsi="宋体" w:cs="宋体"/>
          <w:color w:val="auto"/>
          <w:sz w:val="24"/>
        </w:rPr>
      </w:pPr>
      <w:r>
        <w:rPr>
          <w:rFonts w:hint="eastAsia" w:ascii="宋体" w:hAnsi="宋体" w:cs="宋体"/>
          <w:color w:val="auto"/>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spacing w:line="500" w:lineRule="exact"/>
        <w:widowControl/>
        <w:rPr>
          <w:rFonts w:ascii="宋体" w:hAnsi="宋体" w:cs="宋体"/>
          <w:color w:val="auto"/>
          <w:sz w:val="24"/>
        </w:rPr>
      </w:pPr>
      <w:r>
        <w:rPr>
          <w:rFonts w:hint="eastAsia" w:ascii="宋体" w:hAnsi="宋体" w:cs="宋体"/>
          <w:color w:val="auto"/>
          <w:sz w:val="24"/>
        </w:rPr>
        <w:t xml:space="preserve">2.潜在供应商访问电子招标响应交易平台的网络地址和方法： </w:t>
      </w:r>
      <w:r/>
    </w:p>
    <w:p>
      <w:pPr>
        <w:ind w:firstLine="480"/>
        <w:jc w:val="left"/>
        <w:spacing w:line="500" w:lineRule="exact"/>
        <w:widowControl/>
        <w:rPr>
          <w:rFonts w:ascii="宋体" w:hAnsi="宋体" w:cs="宋体"/>
          <w:color w:val="auto"/>
          <w:sz w:val="24"/>
        </w:rPr>
      </w:pPr>
      <w:r>
        <w:rPr>
          <w:rFonts w:hint="eastAsia" w:ascii="宋体" w:hAnsi="宋体" w:cs="宋体"/>
          <w:color w:val="auto"/>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500" w:lineRule="exact"/>
        <w:widowControl/>
        <w:rPr>
          <w:rFonts w:ascii="宋体" w:hAnsi="宋体" w:cs="宋体"/>
          <w:color w:val="auto"/>
          <w:sz w:val="24"/>
        </w:rPr>
      </w:pPr>
      <w:r>
        <w:rPr>
          <w:rFonts w:hint="eastAsia" w:ascii="宋体" w:hAnsi="宋体" w:cs="宋体"/>
          <w:color w:val="auto"/>
          <w:sz w:val="24"/>
        </w:rPr>
        <w:t xml:space="preserve">2.2 潜在投标人访问“苏采云”系统方法：江苏省政府采购网首页-“苏采云”链接。 </w:t>
      </w:r>
      <w:r/>
    </w:p>
    <w:p>
      <w:pPr>
        <w:ind w:firstLine="480"/>
        <w:jc w:val="left"/>
        <w:spacing w:line="500" w:lineRule="exact"/>
        <w:widowControl/>
        <w:rPr>
          <w:rFonts w:ascii="宋体" w:hAnsi="宋体" w:cs="宋体"/>
          <w:color w:val="auto"/>
          <w:sz w:val="24"/>
        </w:rPr>
      </w:pPr>
      <w:r>
        <w:rPr>
          <w:rFonts w:hint="eastAsia" w:ascii="宋体" w:hAnsi="宋体" w:cs="宋体"/>
          <w:color w:val="auto"/>
          <w:sz w:val="24"/>
        </w:rPr>
        <w:t xml:space="preserve">2.3 采购文件（后缀名为“.kedt”）、供应商操作手册及政府采购客户端工具可通过“苏采云”系统相应链接进行下载。 </w:t>
      </w:r>
      <w:r/>
    </w:p>
    <w:p>
      <w:pPr>
        <w:ind w:firstLine="480"/>
        <w:jc w:val="left"/>
        <w:spacing w:line="500" w:lineRule="exact"/>
        <w:widowControl/>
        <w:rPr>
          <w:rFonts w:ascii="宋体" w:hAnsi="宋体" w:cs="宋体"/>
          <w:color w:val="auto"/>
          <w:sz w:val="24"/>
        </w:rPr>
      </w:pPr>
      <w:r>
        <w:rPr>
          <w:rFonts w:hint="eastAsia" w:ascii="宋体" w:hAnsi="宋体" w:cs="宋体"/>
          <w:color w:val="auto"/>
          <w:sz w:val="24"/>
        </w:rPr>
        <w:t xml:space="preserve">2.4 采购代理机构将数据电文形式的采购文件加载至“苏采云”系统，供潜在供应商下载或者查阅。 </w:t>
      </w:r>
      <w:r/>
    </w:p>
    <w:p>
      <w:pPr>
        <w:ind w:firstLine="480"/>
        <w:jc w:val="left"/>
        <w:spacing w:line="500" w:lineRule="exact"/>
        <w:widowControl/>
        <w:rPr>
          <w:rFonts w:ascii="宋体" w:hAnsi="宋体" w:cs="宋体"/>
          <w:color w:val="auto"/>
          <w:sz w:val="24"/>
        </w:rPr>
      </w:pPr>
      <w:r>
        <w:rPr>
          <w:rFonts w:hint="eastAsia" w:ascii="宋体" w:hAnsi="宋体" w:cs="宋体"/>
          <w:color w:val="auto"/>
          <w:sz w:val="24"/>
        </w:rPr>
        <w:t xml:space="preserve">2.5 请潜在投标单位提前安装相应的控件（详见《“苏采云”系统供应商操作手册》）并使用谷歌浏览器登录“苏采云”系统参与不见面开评标。 </w:t>
      </w:r>
      <w:r/>
    </w:p>
    <w:p>
      <w:pPr>
        <w:ind w:firstLine="480"/>
        <w:jc w:val="left"/>
        <w:spacing w:line="500" w:lineRule="exact"/>
        <w:widowControl/>
        <w:rPr>
          <w:rFonts w:ascii="宋体" w:hAnsi="宋体" w:cs="宋体"/>
          <w:color w:val="auto"/>
          <w:sz w:val="24"/>
        </w:rPr>
      </w:pPr>
      <w:r>
        <w:rPr>
          <w:rFonts w:hint="eastAsia" w:ascii="宋体" w:hAnsi="宋体" w:cs="宋体"/>
          <w:color w:val="auto"/>
          <w:sz w:val="24"/>
        </w:rPr>
        <w:t xml:space="preserve">如潜在投标人未按上述要求操作，将自行承担所产生的风险。</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3.各供应商在投标截止时间前应当每天都上网查询，以便获取更新的澄清、修改、补充内容。凡涉及到该项目的补充说明和修改，均以中国政府采购网、江苏政府采购网、盐城市政府采购网上的更正或补充通知为准。</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4.供应商不得提供虚假材料谋取中标成交的或采取不正当手段诋毁、排挤其他供应商。</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5.供应商存在串通投标、以他人名义投标、弄虚作假等违法违规行为，或者无正当理由放弃投标、中标资格，造成项目招标失败的，不得参加该项目重新招标的投标。</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6.因供应商的系统环境、操作等原因导致项目参与、开评标过程中出现问题由供应商自行承担负责。</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7.本项目不收取投标保证金，不收取质量保证金。</w:t>
      </w:r>
      <w:r/>
    </w:p>
    <w:p>
      <w:pPr>
        <w:pStyle w:val="853"/>
        <w:ind w:firstLine="480"/>
        <w:jc w:val="both"/>
        <w:spacing w:beforeAutospacing="0" w:afterAutospacing="0" w:line="500" w:lineRule="exact"/>
        <w:rPr>
          <w:rFonts w:ascii="宋体" w:hAnsi="宋体" w:cs="宋体"/>
          <w:b/>
          <w:bCs/>
          <w:color w:val="auto"/>
        </w:rPr>
      </w:pPr>
      <w:r>
        <w:rPr>
          <w:rFonts w:hint="eastAsia" w:ascii="宋体" w:hAnsi="宋体" w:cs="宋体"/>
          <w:b/>
          <w:bCs/>
          <w:color w:val="auto"/>
        </w:rPr>
        <w:t xml:space="preserve">七、对本次招标提出询问，请按以下方式联系。</w:t>
      </w:r>
      <w:bookmarkEnd w:id="31"/>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1.采购人信息</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名 称：盐城市政府国有资产监督管理委员会  </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地址：盐城城投商务楼9楼</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联系人：吴先生              </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联系方式：0515-88195016            </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2.采购代理机构信息</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名 称：江苏建达全过程工程咨询有限公司</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地 址：盐城市亭湖区金座广场B座11楼</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联系人：张工                     </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联系方式：</w:t>
      </w:r>
      <w:bookmarkStart w:id="32" w:name="_Toc28359010"/>
      <w:r/>
      <w:bookmarkStart w:id="33" w:name="_Toc28359087"/>
      <w:r>
        <w:rPr>
          <w:rFonts w:hint="eastAsia" w:ascii="宋体" w:hAnsi="宋体" w:cs="宋体"/>
          <w:color w:val="auto"/>
        </w:rPr>
        <w:t xml:space="preserve">15365655687       </w:t>
      </w:r>
      <w:bookmarkEnd w:id="32"/>
      <w:r/>
      <w:bookmarkEnd w:id="33"/>
      <w:r/>
      <w:r/>
    </w:p>
    <w:p>
      <w:pPr>
        <w:pStyle w:val="853"/>
        <w:ind w:firstLine="480"/>
        <w:jc w:val="both"/>
        <w:spacing w:beforeAutospacing="0" w:afterAutospacing="0" w:line="500" w:lineRule="exact"/>
        <w:rPr>
          <w:rFonts w:ascii="宋体" w:hAnsi="宋体" w:cs="宋体"/>
          <w:color w:val="auto"/>
        </w:rPr>
      </w:pPr>
      <w:r/>
      <w:bookmarkStart w:id="34" w:name="_Toc28359021"/>
      <w:r>
        <w:rPr>
          <w:rFonts w:hint="eastAsia" w:ascii="宋体" w:hAnsi="宋体" w:cs="宋体"/>
          <w:color w:val="auto"/>
        </w:rPr>
        <w:t xml:space="preserve">3.</w:t>
      </w:r>
      <w:bookmarkEnd w:id="34"/>
      <w:r>
        <w:rPr>
          <w:rFonts w:hint="eastAsia" w:ascii="宋体" w:hAnsi="宋体" w:cs="宋体"/>
          <w:color w:val="auto"/>
        </w:rPr>
        <w:t xml:space="preserve">项目联系方式</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项目联系人：吴先生</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联系方式：0515-88195016　　　  </w:t>
      </w:r>
      <w:r/>
    </w:p>
    <w:p>
      <w:pPr>
        <w:pStyle w:val="853"/>
        <w:jc w:val="center"/>
        <w:spacing w:beforeAutospacing="0" w:afterAutospacing="0"/>
        <w:rPr>
          <w:rFonts w:ascii="宋体" w:hAnsi="宋体" w:cs="宋体"/>
          <w:b/>
          <w:bCs/>
          <w:color w:val="auto"/>
          <w:sz w:val="44"/>
          <w:szCs w:val="44"/>
        </w:rPr>
      </w:pPr>
      <w:r/>
      <w:bookmarkStart w:id="35" w:name="_Toc120614211"/>
      <w:r>
        <w:rPr>
          <w:rFonts w:hint="eastAsia" w:ascii="宋体" w:hAnsi="宋体" w:cs="宋体"/>
          <w:b/>
          <w:color w:val="auto"/>
          <w:sz w:val="44"/>
          <w:szCs w:val="44"/>
        </w:rPr>
        <w:br w:type="page" w:clear="all"/>
      </w:r>
      <w:r>
        <w:rPr>
          <w:rFonts w:hint="eastAsia" w:ascii="宋体" w:hAnsi="宋体" w:cs="宋体"/>
          <w:b/>
          <w:bCs/>
          <w:color w:val="auto"/>
          <w:sz w:val="44"/>
          <w:szCs w:val="44"/>
        </w:rPr>
        <w:t xml:space="preserve">第二章  </w:t>
      </w:r>
      <w:bookmarkEnd w:id="35"/>
      <w:r/>
      <w:bookmarkStart w:id="36" w:name="_Toc16938518"/>
      <w:r/>
      <w:bookmarkStart w:id="37" w:name="_Toc120614213"/>
      <w:r/>
      <w:bookmarkStart w:id="38" w:name="_Toc20823274"/>
      <w:r/>
      <w:bookmarkStart w:id="39" w:name="_Toc513029202"/>
      <w:r>
        <w:rPr>
          <w:rFonts w:hint="eastAsia" w:ascii="宋体" w:hAnsi="宋体" w:cs="宋体"/>
          <w:b/>
          <w:bCs/>
          <w:color w:val="auto"/>
          <w:sz w:val="44"/>
          <w:szCs w:val="44"/>
        </w:rPr>
        <w:t xml:space="preserve">投标人须知</w:t>
      </w:r>
      <w:bookmarkEnd w:id="36"/>
      <w:r/>
      <w:bookmarkEnd w:id="37"/>
      <w:r/>
      <w:bookmarkEnd w:id="38"/>
      <w:r/>
      <w:bookmarkEnd w:id="39"/>
      <w:r/>
      <w:r/>
    </w:p>
    <w:p>
      <w:pPr>
        <w:pStyle w:val="853"/>
        <w:ind w:firstLine="498"/>
        <w:jc w:val="both"/>
        <w:keepLines/>
        <w:keepNext/>
        <w:spacing w:beforeAutospacing="0" w:afterAutospacing="0" w:line="500" w:lineRule="exact"/>
        <w:rPr>
          <w:rFonts w:ascii="宋体" w:hAnsi="宋体" w:cs="宋体"/>
          <w:b/>
          <w:color w:val="auto"/>
        </w:rPr>
      </w:pPr>
      <w:r/>
      <w:bookmarkStart w:id="40" w:name="_Toc513029203"/>
      <w:r/>
      <w:bookmarkStart w:id="41" w:name="_Toc20823275"/>
      <w:r/>
      <w:bookmarkStart w:id="42" w:name="_Toc120614214"/>
      <w:r/>
      <w:bookmarkStart w:id="43" w:name="_Toc16938519"/>
      <w:r/>
      <w:r/>
    </w:p>
    <w:p>
      <w:pPr>
        <w:pStyle w:val="853"/>
        <w:ind w:firstLine="498"/>
        <w:jc w:val="both"/>
        <w:keepLines/>
        <w:keepNext/>
        <w:spacing w:beforeAutospacing="0" w:afterAutospacing="0" w:line="500" w:lineRule="exact"/>
        <w:rPr>
          <w:rFonts w:ascii="宋体" w:hAnsi="宋体" w:cs="宋体"/>
          <w:color w:val="auto"/>
        </w:rPr>
      </w:pPr>
      <w:r>
        <w:rPr>
          <w:rFonts w:hint="eastAsia" w:ascii="宋体" w:hAnsi="宋体" w:cs="宋体"/>
          <w:b/>
          <w:color w:val="auto"/>
        </w:rPr>
        <w:t xml:space="preserve">一、总则</w:t>
      </w:r>
      <w:bookmarkEnd w:id="40"/>
      <w:r/>
      <w:bookmarkEnd w:id="41"/>
      <w:r/>
      <w:bookmarkEnd w:id="42"/>
      <w:r/>
      <w:bookmarkEnd w:id="43"/>
      <w:r/>
      <w:r/>
    </w:p>
    <w:p>
      <w:pPr>
        <w:pStyle w:val="853"/>
        <w:ind w:firstLine="420"/>
        <w:jc w:val="both"/>
        <w:keepLines/>
        <w:keepNext/>
        <w:spacing w:beforeAutospacing="0" w:afterAutospacing="0" w:line="500" w:lineRule="exact"/>
        <w:rPr>
          <w:rFonts w:ascii="宋体" w:hAnsi="宋体" w:cs="宋体"/>
          <w:color w:val="auto"/>
        </w:rPr>
      </w:pPr>
      <w:r/>
      <w:bookmarkStart w:id="44" w:name="_Toc16938520"/>
      <w:r/>
      <w:bookmarkStart w:id="45" w:name="_Toc458694821"/>
      <w:r/>
      <w:bookmarkStart w:id="46" w:name="_Toc20823276"/>
      <w:r/>
      <w:bookmarkStart w:id="47" w:name="_Toc513029204"/>
      <w:r/>
      <w:bookmarkStart w:id="48" w:name="_Hlt16619475"/>
      <w:r>
        <w:rPr>
          <w:rFonts w:hint="eastAsia" w:ascii="宋体" w:hAnsi="宋体" w:cs="宋体"/>
          <w:color w:val="auto"/>
        </w:rPr>
        <w:t xml:space="preserve">1</w:t>
      </w:r>
      <w:bookmarkEnd w:id="44"/>
      <w:r>
        <w:rPr>
          <w:rFonts w:hint="eastAsia" w:ascii="宋体" w:hAnsi="宋体" w:cs="宋体"/>
          <w:color w:val="auto"/>
        </w:rPr>
        <w:t xml:space="preserve">、招标方式</w:t>
      </w:r>
      <w:bookmarkEnd w:id="45"/>
      <w:r/>
      <w:bookmarkEnd w:id="46"/>
      <w:r/>
      <w:bookmarkEnd w:id="47"/>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1.1本次招标采取公开招标方式，本招标文件仅适用于招标公告中所述项目。</w:t>
      </w:r>
      <w:r/>
    </w:p>
    <w:p>
      <w:pPr>
        <w:pStyle w:val="853"/>
        <w:ind w:firstLine="420"/>
        <w:jc w:val="both"/>
        <w:keepLines/>
        <w:keepNext/>
        <w:spacing w:beforeAutospacing="0" w:afterAutospacing="0" w:line="500" w:lineRule="exact"/>
        <w:rPr>
          <w:rFonts w:ascii="宋体" w:hAnsi="宋体" w:cs="宋体"/>
          <w:color w:val="auto"/>
        </w:rPr>
      </w:pPr>
      <w:r/>
      <w:bookmarkStart w:id="49" w:name="_Toc16938521"/>
      <w:r/>
      <w:bookmarkStart w:id="50" w:name="_Toc513029205"/>
      <w:r/>
      <w:bookmarkStart w:id="51" w:name="_Toc20823277"/>
      <w:r>
        <w:rPr>
          <w:rFonts w:hint="eastAsia" w:ascii="宋体" w:hAnsi="宋体" w:cs="宋体"/>
          <w:color w:val="auto"/>
        </w:rPr>
        <w:t xml:space="preserve">2、合格的投标人</w:t>
      </w:r>
      <w:bookmarkEnd w:id="49"/>
      <w:r/>
      <w:bookmarkEnd w:id="50"/>
      <w:r/>
      <w:bookmarkEnd w:id="51"/>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2.1满足招标公告中供应商的资格要求的规定。</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2.2满足本文件实质性要求和条件的规定。</w:t>
      </w:r>
      <w:r/>
    </w:p>
    <w:p>
      <w:pPr>
        <w:pStyle w:val="853"/>
        <w:ind w:firstLine="420"/>
        <w:jc w:val="both"/>
        <w:keepLines/>
        <w:keepNext/>
        <w:spacing w:beforeAutospacing="0" w:afterAutospacing="0" w:line="500" w:lineRule="exact"/>
        <w:rPr>
          <w:rFonts w:ascii="宋体" w:hAnsi="宋体" w:cs="宋体"/>
          <w:color w:val="auto"/>
        </w:rPr>
      </w:pPr>
      <w:r/>
      <w:bookmarkStart w:id="52" w:name="_Toc20823278"/>
      <w:r/>
      <w:bookmarkStart w:id="53" w:name="_Toc16938522"/>
      <w:r/>
      <w:bookmarkStart w:id="54" w:name="_Toc513029206"/>
      <w:r>
        <w:rPr>
          <w:rFonts w:hint="eastAsia" w:ascii="宋体" w:hAnsi="宋体" w:cs="宋体"/>
          <w:color w:val="auto"/>
        </w:rPr>
        <w:t xml:space="preserve">3、适用法律</w:t>
      </w:r>
      <w:bookmarkEnd w:id="52"/>
      <w:r/>
      <w:bookmarkEnd w:id="53"/>
      <w:r/>
      <w:bookmarkEnd w:id="54"/>
      <w:r/>
      <w:r/>
    </w:p>
    <w:p>
      <w:pPr>
        <w:pStyle w:val="853"/>
        <w:ind w:firstLine="420"/>
        <w:jc w:val="both"/>
        <w:spacing w:beforeAutospacing="0" w:afterAutospacing="0" w:line="500" w:lineRule="exact"/>
        <w:rPr>
          <w:rFonts w:ascii="宋体" w:hAnsi="宋体" w:cs="宋体"/>
          <w:color w:val="auto"/>
        </w:rPr>
      </w:pPr>
      <w:r>
        <w:rPr>
          <w:rFonts w:hint="eastAsia" w:ascii="宋体" w:hAnsi="宋体" w:cs="宋体"/>
          <w:color w:val="auto"/>
        </w:rPr>
        <w:t xml:space="preserve">3.1本次招标及由此产生的合同受中华人民共和国有关的法律法规制约和保护。</w:t>
      </w:r>
      <w:r/>
    </w:p>
    <w:p>
      <w:pPr>
        <w:pStyle w:val="853"/>
        <w:ind w:firstLine="420"/>
        <w:jc w:val="both"/>
        <w:keepLines/>
        <w:keepNext/>
        <w:spacing w:beforeAutospacing="0" w:afterAutospacing="0" w:line="500" w:lineRule="exact"/>
        <w:rPr>
          <w:rFonts w:ascii="宋体" w:hAnsi="宋体" w:cs="宋体"/>
          <w:color w:val="auto"/>
        </w:rPr>
      </w:pPr>
      <w:r/>
      <w:bookmarkStart w:id="55" w:name="_Toc462564067"/>
      <w:r/>
      <w:bookmarkStart w:id="56" w:name="_Toc16938523"/>
      <w:r/>
      <w:bookmarkStart w:id="57" w:name="_Toc513029207"/>
      <w:r/>
      <w:bookmarkStart w:id="58" w:name="_Toc20823279"/>
      <w:r>
        <w:rPr>
          <w:rFonts w:hint="eastAsia" w:ascii="宋体" w:hAnsi="宋体" w:cs="宋体"/>
          <w:color w:val="auto"/>
        </w:rPr>
        <w:t xml:space="preserve">4、投标费用</w:t>
      </w:r>
      <w:bookmarkEnd w:id="55"/>
      <w:r/>
      <w:bookmarkEnd w:id="56"/>
      <w:r/>
      <w:bookmarkEnd w:id="57"/>
      <w:r/>
      <w:bookmarkEnd w:id="58"/>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4.1投标人应自行承担所有与参加投标有关的费用，无论投标过程中的做法和结果如何，采购人和代理机构在任何情况下均无义务和责任承担这些费用。</w:t>
      </w:r>
      <w:r/>
    </w:p>
    <w:p>
      <w:pPr>
        <w:pStyle w:val="853"/>
        <w:ind w:firstLine="420"/>
        <w:jc w:val="both"/>
        <w:keepLines/>
        <w:keepNext/>
        <w:spacing w:beforeAutospacing="0" w:afterAutospacing="0" w:line="500" w:lineRule="exact"/>
        <w:rPr>
          <w:rFonts w:ascii="宋体" w:hAnsi="宋体" w:cs="宋体"/>
          <w:color w:val="auto"/>
        </w:rPr>
      </w:pPr>
      <w:r>
        <w:rPr>
          <w:rFonts w:hint="eastAsia" w:ascii="宋体" w:hAnsi="宋体" w:cs="宋体"/>
          <w:color w:val="auto"/>
        </w:rPr>
        <w:t xml:space="preserve">5、招标文件的约束力</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5.1投标人一旦参加本项目采购活动，即被认为接受了本招标文件的规定和约束。</w:t>
      </w:r>
      <w:r/>
    </w:p>
    <w:p>
      <w:pPr>
        <w:pStyle w:val="853"/>
        <w:ind w:firstLine="321"/>
        <w:jc w:val="both"/>
        <w:keepLines/>
        <w:keepNext/>
        <w:spacing w:beforeAutospacing="0" w:afterAutospacing="0" w:line="500" w:lineRule="exact"/>
        <w:rPr>
          <w:rFonts w:ascii="宋体" w:hAnsi="宋体" w:cs="宋体"/>
          <w:color w:val="auto"/>
        </w:rPr>
      </w:pPr>
      <w:r/>
      <w:bookmarkStart w:id="59" w:name="_Toc16938525"/>
      <w:r/>
      <w:bookmarkStart w:id="60" w:name="_Toc120614215"/>
      <w:r/>
      <w:bookmarkStart w:id="61" w:name="_Toc513029209"/>
      <w:r/>
      <w:bookmarkStart w:id="62" w:name="_Toc20823281"/>
      <w:r>
        <w:rPr>
          <w:rFonts w:hint="eastAsia" w:ascii="宋体" w:hAnsi="宋体" w:cs="宋体"/>
          <w:b/>
          <w:color w:val="auto"/>
        </w:rPr>
        <w:t xml:space="preserve">二、招标文件</w:t>
      </w:r>
      <w:bookmarkEnd w:id="59"/>
      <w:r/>
      <w:bookmarkEnd w:id="60"/>
      <w:r/>
      <w:bookmarkEnd w:id="61"/>
      <w:r/>
      <w:bookmarkEnd w:id="62"/>
      <w:r/>
      <w:r/>
    </w:p>
    <w:p>
      <w:pPr>
        <w:pStyle w:val="853"/>
        <w:ind w:firstLine="420"/>
        <w:jc w:val="both"/>
        <w:keepLines/>
        <w:keepNext/>
        <w:spacing w:beforeAutospacing="0" w:afterAutospacing="0" w:line="500" w:lineRule="exact"/>
        <w:rPr>
          <w:rFonts w:ascii="宋体" w:hAnsi="宋体" w:cs="宋体"/>
          <w:color w:val="auto"/>
        </w:rPr>
      </w:pPr>
      <w:r/>
      <w:bookmarkStart w:id="63" w:name="_Toc20823282"/>
      <w:r/>
      <w:bookmarkStart w:id="64" w:name="_Toc513029210"/>
      <w:r/>
      <w:bookmarkStart w:id="65" w:name="_Toc16938526"/>
      <w:r>
        <w:rPr>
          <w:rFonts w:hint="eastAsia" w:ascii="宋体" w:hAnsi="宋体" w:cs="宋体"/>
          <w:color w:val="auto"/>
        </w:rPr>
        <w:t xml:space="preserve">6、招标文件构成</w:t>
      </w:r>
      <w:bookmarkEnd w:id="63"/>
      <w:r/>
      <w:bookmarkEnd w:id="64"/>
      <w:r/>
      <w:bookmarkEnd w:id="65"/>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6.1 招标文件由以下部分组成：</w:t>
      </w:r>
      <w:r/>
    </w:p>
    <w:p>
      <w:pPr>
        <w:pStyle w:val="853"/>
        <w:ind w:firstLine="360"/>
        <w:jc w:val="both"/>
        <w:spacing w:beforeAutospacing="0" w:afterAutospacing="0" w:line="500" w:lineRule="exact"/>
        <w:rPr>
          <w:rFonts w:ascii="宋体" w:hAnsi="宋体" w:cs="宋体"/>
          <w:color w:val="auto"/>
        </w:rPr>
      </w:pPr>
      <w:r>
        <w:rPr>
          <w:rFonts w:hint="eastAsia" w:ascii="宋体" w:hAnsi="宋体" w:cs="宋体"/>
          <w:color w:val="auto"/>
        </w:rPr>
        <w:t xml:space="preserve">（1）招标公告</w:t>
      </w:r>
      <w:r/>
    </w:p>
    <w:p>
      <w:pPr>
        <w:pStyle w:val="853"/>
        <w:ind w:firstLine="360"/>
        <w:jc w:val="both"/>
        <w:spacing w:beforeAutospacing="0" w:afterAutospacing="0" w:line="500" w:lineRule="exact"/>
        <w:rPr>
          <w:rFonts w:ascii="宋体" w:hAnsi="宋体" w:cs="宋体"/>
          <w:color w:val="auto"/>
        </w:rPr>
      </w:pPr>
      <w:r>
        <w:rPr>
          <w:rFonts w:hint="eastAsia" w:ascii="宋体" w:hAnsi="宋体" w:cs="宋体"/>
          <w:color w:val="auto"/>
        </w:rPr>
        <w:t xml:space="preserve">（2）投标人须知</w:t>
      </w:r>
      <w:r/>
    </w:p>
    <w:p>
      <w:pPr>
        <w:pStyle w:val="853"/>
        <w:ind w:firstLine="360"/>
        <w:jc w:val="both"/>
        <w:spacing w:beforeAutospacing="0" w:afterAutospacing="0" w:line="500" w:lineRule="exact"/>
        <w:rPr>
          <w:rFonts w:ascii="宋体" w:hAnsi="宋体" w:cs="宋体"/>
          <w:color w:val="auto"/>
        </w:rPr>
      </w:pPr>
      <w:r>
        <w:rPr>
          <w:rFonts w:hint="eastAsia" w:ascii="宋体" w:hAnsi="宋体" w:cs="宋体"/>
          <w:color w:val="auto"/>
        </w:rPr>
        <w:t xml:space="preserve">（3）合同文本</w:t>
      </w:r>
      <w:r/>
    </w:p>
    <w:p>
      <w:pPr>
        <w:pStyle w:val="853"/>
        <w:ind w:firstLine="360"/>
        <w:jc w:val="both"/>
        <w:spacing w:beforeAutospacing="0" w:afterAutospacing="0" w:line="500" w:lineRule="exact"/>
        <w:rPr>
          <w:rFonts w:ascii="宋体" w:hAnsi="宋体" w:cs="宋体"/>
          <w:color w:val="auto"/>
        </w:rPr>
      </w:pPr>
      <w:r>
        <w:rPr>
          <w:rFonts w:hint="eastAsia" w:ascii="宋体" w:hAnsi="宋体" w:cs="宋体"/>
          <w:color w:val="auto"/>
        </w:rPr>
        <w:t xml:space="preserve">（4）采购需求</w:t>
      </w:r>
      <w:r/>
    </w:p>
    <w:p>
      <w:pPr>
        <w:pStyle w:val="853"/>
        <w:ind w:firstLine="360"/>
        <w:jc w:val="both"/>
        <w:spacing w:beforeAutospacing="0" w:afterAutospacing="0" w:line="500" w:lineRule="exact"/>
        <w:rPr>
          <w:rFonts w:ascii="宋体" w:hAnsi="宋体" w:cs="宋体"/>
          <w:color w:val="auto"/>
        </w:rPr>
      </w:pPr>
      <w:r>
        <w:rPr>
          <w:rFonts w:hint="eastAsia" w:ascii="宋体" w:hAnsi="宋体" w:cs="宋体"/>
          <w:color w:val="auto"/>
        </w:rPr>
        <w:t xml:space="preserve">（5）评标方法与评标标准</w:t>
      </w:r>
      <w:r/>
    </w:p>
    <w:p>
      <w:pPr>
        <w:pStyle w:val="853"/>
        <w:ind w:firstLine="360"/>
        <w:jc w:val="both"/>
        <w:spacing w:beforeAutospacing="0" w:afterAutospacing="0" w:line="500" w:lineRule="exact"/>
        <w:rPr>
          <w:rFonts w:ascii="宋体" w:hAnsi="宋体" w:cs="宋体"/>
          <w:color w:val="auto"/>
        </w:rPr>
      </w:pPr>
      <w:r>
        <w:rPr>
          <w:rFonts w:hint="eastAsia" w:ascii="宋体" w:hAnsi="宋体" w:cs="宋体"/>
          <w:color w:val="auto"/>
        </w:rPr>
        <w:t xml:space="preserve">（6）投标文件格式</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请仔细检查招标文件是否齐全，如有缺漏请立即与采购代理机构联系解决。</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3"/>
        <w:ind w:firstLine="560"/>
        <w:jc w:val="both"/>
        <w:keepLines/>
        <w:keepNext/>
        <w:spacing w:beforeAutospacing="0" w:afterAutospacing="0" w:line="500" w:lineRule="exact"/>
        <w:rPr>
          <w:rFonts w:ascii="宋体" w:hAnsi="宋体" w:cs="宋体"/>
          <w:color w:val="auto"/>
        </w:rPr>
      </w:pPr>
      <w:r/>
      <w:bookmarkStart w:id="66" w:name="_Toc16938527"/>
      <w:r/>
      <w:bookmarkStart w:id="67" w:name="_Toc20823283"/>
      <w:r/>
      <w:bookmarkStart w:id="68" w:name="_Toc513029211"/>
      <w:r/>
      <w:bookmarkStart w:id="69" w:name="_Toc462564070"/>
      <w:r>
        <w:rPr>
          <w:rFonts w:hint="eastAsia" w:ascii="宋体" w:hAnsi="宋体" w:cs="宋体"/>
          <w:color w:val="auto"/>
        </w:rPr>
        <w:t xml:space="preserve">7、招标文件的澄清</w:t>
      </w:r>
      <w:bookmarkEnd w:id="66"/>
      <w:r/>
      <w:bookmarkEnd w:id="67"/>
      <w:r/>
      <w:bookmarkEnd w:id="68"/>
      <w:r/>
      <w:bookmarkEnd w:id="69"/>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7.1任何要求对招标文件进行澄清的投标人，应在投标截止期</w:t>
      </w:r>
      <w:r>
        <w:rPr>
          <w:rFonts w:hint="eastAsia" w:ascii="宋体" w:hAnsi="宋体" w:cs="宋体"/>
          <w:b/>
          <w:color w:val="auto"/>
        </w:rPr>
        <w:t xml:space="preserve">十日</w:t>
      </w:r>
      <w:r>
        <w:rPr>
          <w:rFonts w:hint="eastAsia" w:ascii="宋体" w:hAnsi="宋体" w:cs="宋体"/>
          <w:color w:val="auto"/>
        </w:rPr>
        <w:t xml:space="preserve">前按招标公告中的通讯地址，以书面形式通知采购人或采购代理机构。</w:t>
      </w:r>
      <w:r/>
    </w:p>
    <w:p>
      <w:pPr>
        <w:pStyle w:val="853"/>
        <w:ind w:firstLine="560"/>
        <w:jc w:val="both"/>
        <w:keepLines/>
        <w:keepNext/>
        <w:spacing w:beforeAutospacing="0" w:afterAutospacing="0" w:line="500" w:lineRule="exact"/>
        <w:rPr>
          <w:rFonts w:ascii="宋体" w:hAnsi="宋体" w:cs="宋体"/>
          <w:color w:val="auto"/>
        </w:rPr>
      </w:pPr>
      <w:r/>
      <w:bookmarkStart w:id="70" w:name="_Toc16938528"/>
      <w:r/>
      <w:bookmarkStart w:id="71" w:name="_Toc513029212"/>
      <w:r/>
      <w:bookmarkStart w:id="72" w:name="_Toc462564071"/>
      <w:r/>
      <w:bookmarkStart w:id="73" w:name="_Toc20823284"/>
      <w:r>
        <w:rPr>
          <w:rFonts w:hint="eastAsia" w:ascii="宋体" w:hAnsi="宋体" w:cs="宋体"/>
          <w:color w:val="auto"/>
        </w:rPr>
        <w:t xml:space="preserve">8、招标文件的修改</w:t>
      </w:r>
      <w:bookmarkEnd w:id="70"/>
      <w:r/>
      <w:bookmarkEnd w:id="71"/>
      <w:r/>
      <w:bookmarkEnd w:id="72"/>
      <w:r/>
      <w:bookmarkEnd w:id="73"/>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8.1在投标截止时间前，采购人可以对招标文件进行修改。</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8.2采购人有权按照法定的要求推迟投标截止日期和开标日期。</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8.3招标文件的修改将在“中国政府采购网”、“江苏政府采购网”、“盐城市政府采购网”公布，补充文件将作为招标文件的组成部分，并对投标人具有约束力。</w:t>
      </w:r>
      <w:r/>
    </w:p>
    <w:p>
      <w:pPr>
        <w:pStyle w:val="853"/>
        <w:ind w:firstLine="482"/>
        <w:jc w:val="both"/>
        <w:keepLines/>
        <w:keepNext/>
        <w:spacing w:beforeAutospacing="0" w:afterAutospacing="0" w:line="500" w:lineRule="exact"/>
        <w:rPr>
          <w:rFonts w:ascii="宋体" w:hAnsi="宋体" w:cs="宋体"/>
          <w:color w:val="auto"/>
        </w:rPr>
      </w:pPr>
      <w:r/>
      <w:bookmarkStart w:id="74" w:name="_Toc120614216"/>
      <w:r/>
      <w:bookmarkStart w:id="75" w:name="_Toc513029213"/>
      <w:r/>
      <w:bookmarkStart w:id="76" w:name="_Toc16938529"/>
      <w:r/>
      <w:bookmarkStart w:id="77" w:name="_Toc20823285"/>
      <w:r/>
      <w:bookmarkStart w:id="78" w:name="_Toc462564072"/>
      <w:r>
        <w:rPr>
          <w:rFonts w:hint="eastAsia" w:ascii="宋体" w:hAnsi="宋体" w:cs="宋体"/>
          <w:b/>
          <w:color w:val="auto"/>
        </w:rPr>
        <w:t xml:space="preserve">三、投标文件的编制</w:t>
      </w:r>
      <w:bookmarkEnd w:id="74"/>
      <w:r/>
      <w:bookmarkEnd w:id="75"/>
      <w:r/>
      <w:bookmarkEnd w:id="76"/>
      <w:r/>
      <w:bookmarkEnd w:id="77"/>
      <w:r/>
      <w:bookmarkEnd w:id="78"/>
      <w:r/>
      <w:r/>
    </w:p>
    <w:p>
      <w:pPr>
        <w:pStyle w:val="853"/>
        <w:ind w:firstLine="560"/>
        <w:jc w:val="both"/>
        <w:keepLines/>
        <w:keepNext/>
        <w:spacing w:beforeAutospacing="0" w:afterAutospacing="0" w:line="500" w:lineRule="exact"/>
        <w:rPr>
          <w:rFonts w:ascii="宋体" w:hAnsi="宋体" w:cs="宋体"/>
          <w:color w:val="auto"/>
        </w:rPr>
      </w:pPr>
      <w:r/>
      <w:bookmarkStart w:id="79" w:name="_Toc513029214"/>
      <w:r/>
      <w:bookmarkStart w:id="80" w:name="_Toc20823286"/>
      <w:r/>
      <w:bookmarkStart w:id="81" w:name="_Toc16938530"/>
      <w:r/>
      <w:bookmarkStart w:id="82" w:name="_Toc462564073"/>
      <w:r>
        <w:rPr>
          <w:rFonts w:hint="eastAsia" w:ascii="宋体" w:hAnsi="宋体" w:cs="宋体"/>
          <w:color w:val="auto"/>
        </w:rPr>
        <w:t xml:space="preserve">9、投标文件的语言及度量衡单位</w:t>
      </w:r>
      <w:bookmarkEnd w:id="79"/>
      <w:r/>
      <w:bookmarkEnd w:id="80"/>
      <w:r/>
      <w:bookmarkEnd w:id="81"/>
      <w:r/>
      <w:bookmarkEnd w:id="82"/>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9.1投标人提交的投标文件以及投标人与采购人（或采购代理机构）就有关投标的所有来往通知、函件和文件均应使用</w:t>
      </w:r>
      <w:r>
        <w:rPr>
          <w:rFonts w:hint="eastAsia" w:ascii="宋体" w:hAnsi="宋体" w:cs="宋体"/>
          <w:b/>
          <w:color w:val="auto"/>
        </w:rPr>
        <w:t xml:space="preserve">简体中文</w:t>
      </w:r>
      <w:r>
        <w:rPr>
          <w:rFonts w:hint="eastAsia" w:ascii="宋体" w:hAnsi="宋体" w:cs="宋体"/>
          <w:color w:val="auto"/>
        </w:rPr>
        <w:t xml:space="preserve">。</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9.2除技术性能另有规定外，投标文件所使用的度量衡单位，均须采用国家法定计量单位。</w:t>
      </w:r>
      <w:r/>
    </w:p>
    <w:p>
      <w:pPr>
        <w:pStyle w:val="853"/>
        <w:ind w:firstLine="420"/>
        <w:jc w:val="both"/>
        <w:keepLines/>
        <w:keepNext/>
        <w:spacing w:beforeAutospacing="0" w:afterAutospacing="0" w:line="500" w:lineRule="exact"/>
        <w:rPr>
          <w:rFonts w:ascii="宋体" w:hAnsi="宋体" w:cs="宋体"/>
          <w:color w:val="auto"/>
        </w:rPr>
      </w:pPr>
      <w:r/>
      <w:bookmarkStart w:id="83" w:name="_Toc462564074"/>
      <w:r/>
      <w:bookmarkStart w:id="84" w:name="_Toc513029215"/>
      <w:r/>
      <w:bookmarkStart w:id="85" w:name="_Toc20823287"/>
      <w:r/>
      <w:bookmarkStart w:id="86" w:name="_Toc16938531"/>
      <w:r>
        <w:rPr>
          <w:rFonts w:hint="eastAsia" w:ascii="宋体" w:hAnsi="宋体" w:cs="宋体"/>
          <w:color w:val="auto"/>
        </w:rPr>
        <w:t xml:space="preserve">10、投标文件构成</w:t>
      </w:r>
      <w:bookmarkEnd w:id="83"/>
      <w:r/>
      <w:bookmarkEnd w:id="84"/>
      <w:r/>
      <w:bookmarkEnd w:id="85"/>
      <w:r/>
      <w:bookmarkEnd w:id="86"/>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10.1投标人编写的投标文件应包括资格证明文件、符合性证明文件、投标分项报价表、技术要求响应及偏离表、商务要求响应及偏离表、其他证明文件、投标函、开标一览表等部分。</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853"/>
        <w:ind w:firstLine="420"/>
        <w:jc w:val="both"/>
        <w:keepLines/>
        <w:keepNext/>
        <w:spacing w:beforeAutospacing="0" w:afterAutospacing="0" w:line="500" w:lineRule="exact"/>
        <w:rPr>
          <w:rFonts w:ascii="宋体" w:hAnsi="宋体" w:cs="宋体"/>
          <w:color w:val="auto"/>
        </w:rPr>
      </w:pPr>
      <w:r/>
      <w:bookmarkStart w:id="87" w:name="_Toc49090509"/>
      <w:r/>
      <w:bookmarkStart w:id="88" w:name="_Toc513029216"/>
      <w:r/>
      <w:bookmarkStart w:id="89" w:name="_Toc513029219"/>
      <w:r/>
      <w:bookmarkStart w:id="90" w:name="_Toc14577357"/>
      <w:r/>
      <w:bookmarkStart w:id="91" w:name="_Toc49090507"/>
      <w:r/>
      <w:bookmarkStart w:id="92" w:name="_Toc14577354"/>
      <w:r/>
      <w:bookmarkStart w:id="93" w:name="_Hlt26670360"/>
      <w:r/>
      <w:bookmarkStart w:id="94" w:name="_Hlt26954838"/>
      <w:r/>
      <w:bookmarkStart w:id="95" w:name="_Hlt26668975"/>
      <w:r>
        <w:rPr>
          <w:rFonts w:hint="eastAsia" w:ascii="宋体" w:hAnsi="宋体" w:cs="宋体"/>
          <w:color w:val="auto"/>
        </w:rPr>
        <w:t xml:space="preserve">11、证明投标人及投标标的符合招标文件规定的文件</w:t>
      </w:r>
      <w:bookmarkEnd w:id="87"/>
      <w:r/>
      <w:bookmarkEnd w:id="88"/>
      <w:r/>
      <w:bookmarkEnd w:id="89"/>
      <w:r/>
      <w:bookmarkEnd w:id="90"/>
      <w:r/>
      <w:bookmarkEnd w:id="91"/>
      <w:r/>
      <w:bookmarkEnd w:id="92"/>
      <w:r/>
      <w:r/>
    </w:p>
    <w:p>
      <w:pPr>
        <w:pStyle w:val="853"/>
        <w:jc w:val="both"/>
        <w:spacing w:beforeAutospacing="0" w:afterAutospacing="0" w:line="500" w:lineRule="exact"/>
        <w:rPr>
          <w:rFonts w:ascii="宋体" w:hAnsi="宋体" w:cs="宋体"/>
          <w:color w:val="auto"/>
        </w:rPr>
      </w:pPr>
      <w:r/>
      <w:bookmarkStart w:id="96" w:name="_Toc49090508"/>
      <w:r/>
      <w:bookmarkStart w:id="97" w:name="_Toc14577355"/>
      <w:r>
        <w:rPr>
          <w:rFonts w:hint="eastAsia" w:ascii="宋体" w:hAnsi="宋体" w:cs="宋体"/>
          <w:color w:val="auto"/>
        </w:rPr>
        <w:t xml:space="preserve">  11.1投标人应按照法律、法规、规章和规范性文件以及招标文件要求提交证明文件，证明其及投标标的符合招标文件规定。</w:t>
      </w:r>
      <w:bookmarkEnd w:id="96"/>
      <w:r/>
      <w:bookmarkEnd w:id="97"/>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11.2招标文件对证明文件无明确形式要求的，证明文件可以以文字资料、图纸和数据等形式提交。</w:t>
      </w:r>
      <w:r/>
    </w:p>
    <w:p>
      <w:pPr>
        <w:pStyle w:val="853"/>
        <w:ind w:firstLine="420"/>
        <w:jc w:val="both"/>
        <w:keepLines/>
        <w:keepNext/>
        <w:spacing w:beforeAutospacing="0" w:afterAutospacing="0" w:line="500" w:lineRule="exact"/>
        <w:rPr>
          <w:rFonts w:ascii="宋体" w:hAnsi="宋体" w:cs="宋体"/>
          <w:color w:val="auto"/>
        </w:rPr>
      </w:pPr>
      <w:r>
        <w:rPr>
          <w:rFonts w:hint="eastAsia" w:ascii="宋体" w:hAnsi="宋体" w:cs="宋体"/>
          <w:color w:val="auto"/>
        </w:rPr>
        <w:t xml:space="preserve">12、投标分项报价</w:t>
      </w:r>
      <w:bookmarkStart w:id="98" w:name="_Hlt26670373"/>
      <w:r>
        <w:rPr>
          <w:rFonts w:hint="eastAsia" w:ascii="宋体" w:hAnsi="宋体" w:cs="宋体"/>
          <w:color w:val="auto"/>
        </w:rPr>
        <w:t xml:space="preserve">表</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12.1投</w:t>
      </w:r>
      <w:bookmarkStart w:id="99" w:name="_Hlt26954840"/>
      <w:r>
        <w:rPr>
          <w:rFonts w:hint="eastAsia" w:ascii="宋体" w:hAnsi="宋体" w:cs="宋体"/>
          <w:color w:val="auto"/>
        </w:rPr>
        <w:t xml:space="preserve">标人应按照招标文件规定格式填报投标分项报价表</w:t>
      </w:r>
      <w:bookmarkStart w:id="100" w:name="_Hlt26670399"/>
      <w:r>
        <w:rPr>
          <w:rFonts w:hint="eastAsia" w:ascii="宋体" w:hAnsi="宋体" w:cs="宋体"/>
          <w:color w:val="auto"/>
        </w:rPr>
        <w:t xml:space="preserve">。</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12.2投标货币。投标文件中的单价和总价无特殊规定的采用人民币报价，以元为单位标注。招标文件中另有规定的按规定执行。</w:t>
      </w:r>
      <w:bookmarkStart w:id="101" w:name="_Hlt26954842"/>
      <w:r/>
      <w:bookmarkStart w:id="102" w:name="_Hlt26670425"/>
      <w:r/>
      <w:bookmarkStart w:id="103" w:name="_Hlt26954731"/>
      <w:r/>
      <w:bookmarkStart w:id="104" w:name="_Hlt26670482"/>
      <w:r/>
      <w:bookmarkStart w:id="105" w:name="_Hlt26954844"/>
      <w:r/>
      <w:bookmarkStart w:id="106" w:name="_Hlt26670486"/>
      <w:r/>
      <w:bookmarkStart w:id="107" w:name="_Hlt26670403"/>
      <w:r/>
      <w:bookmarkStart w:id="108" w:name="_Hlt26954846"/>
      <w:r/>
      <w:bookmarkStart w:id="109" w:name="_Hlt26668983"/>
      <w:r/>
      <w:bookmarkStart w:id="110" w:name="_Hlt26954848"/>
      <w:r/>
      <w:r/>
    </w:p>
    <w:p>
      <w:pPr>
        <w:pStyle w:val="853"/>
        <w:ind w:firstLine="420"/>
        <w:jc w:val="both"/>
        <w:keepLines/>
        <w:keepNext/>
        <w:spacing w:beforeAutospacing="0" w:afterAutospacing="0" w:line="500" w:lineRule="exact"/>
        <w:rPr>
          <w:rFonts w:ascii="宋体" w:hAnsi="宋体" w:cs="宋体"/>
          <w:color w:val="auto"/>
        </w:rPr>
      </w:pPr>
      <w:r>
        <w:rPr>
          <w:rFonts w:hint="eastAsia" w:ascii="宋体" w:hAnsi="宋体" w:cs="宋体"/>
          <w:color w:val="auto"/>
        </w:rPr>
        <w:t xml:space="preserve">13、技术要求响应及偏离表、商务要求响应及偏离表</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13.1投标人需对招标文件中的技术要求与商务要求逐项作出响应或偏离，并说明原因。</w:t>
      </w:r>
      <w:r/>
    </w:p>
    <w:p>
      <w:pPr>
        <w:pStyle w:val="853"/>
        <w:ind w:firstLine="480"/>
        <w:jc w:val="both"/>
        <w:spacing w:beforeAutospacing="0" w:afterAutospacing="0" w:line="500" w:lineRule="exact"/>
        <w:tabs>
          <w:tab w:val="left" w:pos="1036" w:leader="none"/>
        </w:tabs>
        <w:rPr>
          <w:rFonts w:ascii="宋体" w:hAnsi="宋体" w:cs="宋体"/>
          <w:color w:val="auto"/>
        </w:rPr>
      </w:pPr>
      <w:r>
        <w:rPr>
          <w:rFonts w:hint="eastAsia" w:ascii="宋体" w:hAnsi="宋体" w:cs="宋体"/>
          <w:color w:val="auto"/>
        </w:rPr>
        <w:t xml:space="preserve">13.2投标人可在投标文件中提供认为需要的其他技术文件或说明。</w:t>
      </w:r>
      <w:r/>
    </w:p>
    <w:p>
      <w:pPr>
        <w:pStyle w:val="853"/>
        <w:ind w:firstLine="420"/>
        <w:jc w:val="both"/>
        <w:keepLines/>
        <w:keepNext/>
        <w:spacing w:beforeAutospacing="0" w:afterAutospacing="0" w:line="500" w:lineRule="exact"/>
        <w:rPr>
          <w:rFonts w:ascii="宋体" w:hAnsi="宋体" w:cs="宋体"/>
          <w:color w:val="auto"/>
        </w:rPr>
      </w:pPr>
      <w:r/>
      <w:bookmarkStart w:id="111" w:name="_Toc49090510"/>
      <w:r/>
      <w:bookmarkStart w:id="112" w:name="_Toc14577359"/>
      <w:r>
        <w:rPr>
          <w:rFonts w:hint="eastAsia" w:ascii="宋体" w:hAnsi="宋体" w:cs="宋体"/>
          <w:color w:val="auto"/>
        </w:rPr>
        <w:t xml:space="preserve">14、投标函和开标一览表</w:t>
      </w:r>
      <w:bookmarkEnd w:id="111"/>
      <w:r/>
      <w:bookmarkEnd w:id="112"/>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14.1投标人应按照招标文件中提供的格式完整、正确填写投标函、开标一览表。</w:t>
      </w:r>
      <w:r/>
    </w:p>
    <w:p>
      <w:pPr>
        <w:pStyle w:val="853"/>
        <w:ind w:firstLine="480"/>
        <w:jc w:val="both"/>
        <w:spacing w:beforeAutospacing="0" w:afterAutospacing="0" w:line="500" w:lineRule="exact"/>
        <w:rPr>
          <w:rFonts w:ascii="宋体" w:hAnsi="宋体" w:cs="宋体"/>
          <w:b/>
          <w:color w:val="auto"/>
        </w:rPr>
      </w:pPr>
      <w:r>
        <w:rPr>
          <w:rFonts w:hint="eastAsia" w:ascii="宋体" w:hAnsi="宋体" w:cs="宋体"/>
          <w:color w:val="auto"/>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b/>
          <w:color w:val="auto"/>
        </w:rPr>
        <w:t xml:space="preserve">。</w:t>
      </w:r>
      <w:r/>
    </w:p>
    <w:p>
      <w:pPr>
        <w:ind w:firstLine="470"/>
        <w:spacing w:line="500" w:lineRule="exact"/>
        <w:rPr>
          <w:rFonts w:ascii="宋体" w:hAnsi="宋体" w:cs="宋体"/>
          <w:b/>
          <w:color w:val="auto"/>
          <w:sz w:val="24"/>
        </w:rPr>
      </w:pPr>
      <w:r>
        <w:rPr>
          <w:rFonts w:hint="eastAsia" w:ascii="宋体" w:hAnsi="宋体" w:cs="宋体"/>
          <w:color w:val="auto"/>
          <w:sz w:val="24"/>
        </w:rPr>
        <w:t xml:space="preserve">14.3投标文件的大写金额和小写金额不一致的，以大写金额为准；对不同文字文本投标的解释发生异议的，以中文文本为准。</w:t>
      </w:r>
      <w:r/>
    </w:p>
    <w:p>
      <w:pPr>
        <w:pStyle w:val="853"/>
        <w:ind w:firstLine="420"/>
        <w:jc w:val="both"/>
        <w:keepLines/>
        <w:keepNext/>
        <w:spacing w:beforeAutospacing="0" w:afterAutospacing="0" w:line="500" w:lineRule="exact"/>
        <w:rPr>
          <w:rFonts w:ascii="宋体" w:hAnsi="宋体" w:cs="宋体"/>
          <w:color w:val="auto"/>
        </w:rPr>
      </w:pPr>
      <w:r/>
      <w:bookmarkStart w:id="113" w:name="_Toc14577360"/>
      <w:r/>
      <w:bookmarkStart w:id="114" w:name="_Toc49090511"/>
      <w:r/>
      <w:bookmarkStart w:id="115" w:name="_Hlt26954850"/>
      <w:r/>
      <w:bookmarkStart w:id="116" w:name="_Hlt26954734"/>
      <w:r/>
      <w:bookmarkStart w:id="117" w:name="_Hlt26670489"/>
      <w:r>
        <w:rPr>
          <w:rFonts w:hint="eastAsia" w:ascii="宋体" w:hAnsi="宋体" w:cs="宋体"/>
          <w:color w:val="auto"/>
        </w:rPr>
        <w:t xml:space="preserve">15、投标有效期</w:t>
      </w:r>
      <w:bookmarkEnd w:id="113"/>
      <w:r/>
      <w:bookmarkEnd w:id="114"/>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15.1投标有效期为采购人规定的开标之日后</w:t>
      </w:r>
      <w:r>
        <w:rPr>
          <w:rFonts w:hint="eastAsia" w:ascii="宋体" w:hAnsi="宋体" w:cs="宋体"/>
          <w:b/>
          <w:color w:val="auto"/>
          <w:u w:val="single"/>
        </w:rPr>
        <w:t xml:space="preserve">九十（90）天</w:t>
      </w:r>
      <w:r>
        <w:rPr>
          <w:rFonts w:hint="eastAsia" w:ascii="宋体" w:hAnsi="宋体" w:cs="宋体"/>
          <w:color w:val="auto"/>
        </w:rPr>
        <w:t xml:space="preserve">。投标有效期比规定短的将被视为未实质性响应招标文件而予以拒绝。</w:t>
      </w:r>
      <w:r/>
    </w:p>
    <w:p>
      <w:pPr>
        <w:pStyle w:val="853"/>
        <w:ind w:firstLine="420"/>
        <w:jc w:val="both"/>
        <w:keepLines/>
        <w:keepNext/>
        <w:spacing w:beforeAutospacing="0" w:afterAutospacing="0" w:line="500" w:lineRule="exact"/>
        <w:rPr>
          <w:rFonts w:ascii="宋体" w:hAnsi="宋体" w:cs="宋体"/>
          <w:color w:val="auto"/>
        </w:rPr>
      </w:pPr>
      <w:r>
        <w:rPr>
          <w:rFonts w:hint="eastAsia" w:ascii="宋体" w:hAnsi="宋体" w:cs="宋体"/>
          <w:color w:val="auto"/>
        </w:rPr>
        <w:t xml:space="preserve">16、投标有效期的延长</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853"/>
        <w:ind w:firstLine="482"/>
        <w:jc w:val="both"/>
        <w:keepLines/>
        <w:keepNext/>
        <w:spacing w:beforeAutospacing="0" w:afterAutospacing="0" w:line="500" w:lineRule="exact"/>
        <w:rPr>
          <w:rFonts w:ascii="宋体" w:hAnsi="宋体" w:cs="宋体"/>
          <w:color w:val="auto"/>
        </w:rPr>
      </w:pPr>
      <w:r/>
      <w:bookmarkStart w:id="118" w:name="_Toc20823296"/>
      <w:r/>
      <w:bookmarkStart w:id="119" w:name="_Toc16938540"/>
      <w:r/>
      <w:bookmarkStart w:id="120" w:name="_Toc120614217"/>
      <w:r/>
      <w:bookmarkStart w:id="121" w:name="_Toc513029224"/>
      <w:r/>
      <w:bookmarkStart w:id="122" w:name="_Hlt26954852"/>
      <w:r/>
      <w:bookmarkStart w:id="123" w:name="_Hlt26954739"/>
      <w:r>
        <w:rPr>
          <w:rFonts w:hint="eastAsia" w:ascii="宋体" w:hAnsi="宋体" w:cs="宋体"/>
          <w:b/>
          <w:color w:val="auto"/>
        </w:rPr>
        <w:t xml:space="preserve">四、投标文件的递交</w:t>
      </w:r>
      <w:bookmarkEnd w:id="118"/>
      <w:r/>
      <w:bookmarkEnd w:id="119"/>
      <w:r/>
      <w:bookmarkEnd w:id="120"/>
      <w:r/>
      <w:bookmarkEnd w:id="121"/>
      <w:r/>
      <w:r/>
    </w:p>
    <w:p>
      <w:pPr>
        <w:pStyle w:val="853"/>
        <w:ind w:firstLine="560"/>
        <w:jc w:val="both"/>
        <w:keepLines/>
        <w:keepNext/>
        <w:spacing w:beforeAutospacing="0" w:afterAutospacing="0" w:line="500" w:lineRule="exact"/>
        <w:rPr>
          <w:rFonts w:ascii="宋体" w:hAnsi="宋体" w:cs="宋体"/>
          <w:color w:val="auto"/>
        </w:rPr>
      </w:pPr>
      <w:r/>
      <w:bookmarkStart w:id="124" w:name="_Toc16938541"/>
      <w:r/>
      <w:bookmarkStart w:id="125" w:name="_Toc462564084"/>
      <w:r/>
      <w:bookmarkStart w:id="126" w:name="_Toc513029225"/>
      <w:r/>
      <w:bookmarkStart w:id="127" w:name="_Toc20823297"/>
      <w:r>
        <w:rPr>
          <w:rFonts w:hint="eastAsia" w:ascii="宋体" w:hAnsi="宋体" w:cs="宋体"/>
          <w:color w:val="auto"/>
        </w:rPr>
        <w:t xml:space="preserve">17、投标文件</w:t>
      </w:r>
      <w:bookmarkEnd w:id="124"/>
      <w:r/>
      <w:bookmarkEnd w:id="125"/>
      <w:r/>
      <w:bookmarkEnd w:id="126"/>
      <w:r/>
      <w:bookmarkEnd w:id="127"/>
      <w:r>
        <w:rPr>
          <w:rFonts w:hint="eastAsia" w:ascii="宋体" w:hAnsi="宋体" w:cs="宋体"/>
          <w:color w:val="auto"/>
        </w:rPr>
        <w:t xml:space="preserve">的递交</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17.1 电子投标文件的递交</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投标人应当按照《操作手册》规定，在投标截止时间前制作并上传电子投标文件。</w:t>
      </w:r>
      <w:bookmarkStart w:id="128" w:name="_Toc20823298"/>
      <w:r/>
      <w:bookmarkEnd w:id="128"/>
      <w:r/>
      <w:bookmarkStart w:id="129" w:name="_Toc16938542"/>
      <w:r/>
      <w:bookmarkEnd w:id="129"/>
      <w:r/>
      <w:bookmarkStart w:id="130" w:name="_Toc513029226"/>
      <w:r/>
      <w:r/>
    </w:p>
    <w:p>
      <w:pPr>
        <w:pStyle w:val="853"/>
        <w:ind w:firstLine="420"/>
        <w:jc w:val="both"/>
        <w:keepLines/>
        <w:keepNext/>
        <w:spacing w:beforeAutospacing="0" w:afterAutospacing="0" w:line="500" w:lineRule="exact"/>
        <w:rPr>
          <w:rFonts w:ascii="宋体" w:hAnsi="宋体" w:cs="宋体"/>
          <w:color w:val="auto"/>
        </w:rPr>
      </w:pPr>
      <w:r>
        <w:rPr>
          <w:rFonts w:hint="eastAsia" w:ascii="宋体" w:hAnsi="宋体" w:cs="宋体"/>
          <w:color w:val="auto"/>
        </w:rPr>
        <w:t xml:space="preserve">18、投标截止时间</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i/>
          <w:color w:val="auto"/>
          <w:u w:val="single"/>
        </w:rPr>
        <w:t xml:space="preserve">18.1投标人上传电子投标文件的时间不得迟于招标公告中规定的投标截止时间。</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投标人应充分考虑到网络环境、网络带宽等风险因素，如因投标人自身原因造成的电子投标文件上传不成功的按照本招标文件第二章第26.1.2条 规定做无效投标处理。</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18.2采购人可以按照规定，通过修改招标文件酌情延长投标截止时间，在此情况下，投标人的所有权利和义务以及投标人受制的截止时间均应以延长后新的截止时间为准。</w:t>
      </w:r>
      <w:r/>
    </w:p>
    <w:p>
      <w:pPr>
        <w:pStyle w:val="853"/>
        <w:ind w:firstLine="420"/>
        <w:jc w:val="both"/>
        <w:keepLines/>
        <w:keepNext/>
        <w:spacing w:beforeAutospacing="0" w:afterAutospacing="0" w:line="500" w:lineRule="exact"/>
        <w:rPr>
          <w:rFonts w:ascii="宋体" w:hAnsi="宋体" w:cs="宋体"/>
          <w:color w:val="auto"/>
        </w:rPr>
      </w:pPr>
      <w:r/>
      <w:bookmarkStart w:id="131" w:name="_Toc20823299"/>
      <w:r/>
      <w:bookmarkStart w:id="132" w:name="_Toc16938543"/>
      <w:r/>
      <w:bookmarkStart w:id="133" w:name="_Toc513029227"/>
      <w:r>
        <w:rPr>
          <w:rFonts w:hint="eastAsia" w:ascii="宋体" w:hAnsi="宋体" w:cs="宋体"/>
          <w:color w:val="auto"/>
        </w:rPr>
        <w:t xml:space="preserve">19、投标文件</w:t>
      </w:r>
      <w:bookmarkEnd w:id="131"/>
      <w:r/>
      <w:bookmarkEnd w:id="132"/>
      <w:r/>
      <w:bookmarkEnd w:id="133"/>
      <w:r>
        <w:rPr>
          <w:rFonts w:hint="eastAsia" w:ascii="宋体" w:hAnsi="宋体" w:cs="宋体"/>
          <w:color w:val="auto"/>
        </w:rPr>
        <w:t xml:space="preserve">的拒收</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19.1采购人拒绝接收在其规定的投标截止时间后上传的任何投标文件。</w:t>
      </w:r>
      <w:r/>
    </w:p>
    <w:p>
      <w:pPr>
        <w:pStyle w:val="853"/>
        <w:ind w:firstLine="420"/>
        <w:jc w:val="both"/>
        <w:keepLines/>
        <w:keepNext/>
        <w:spacing w:beforeAutospacing="0" w:afterAutospacing="0" w:line="500" w:lineRule="exact"/>
        <w:rPr>
          <w:rFonts w:ascii="宋体" w:hAnsi="宋体" w:cs="宋体"/>
          <w:color w:val="auto"/>
        </w:rPr>
      </w:pPr>
      <w:r/>
      <w:bookmarkStart w:id="134" w:name="_Toc16938544"/>
      <w:r/>
      <w:bookmarkStart w:id="135" w:name="_Toc513029228"/>
      <w:r/>
      <w:bookmarkStart w:id="136" w:name="_Toc20823300"/>
      <w:r>
        <w:rPr>
          <w:rFonts w:hint="eastAsia" w:ascii="宋体" w:hAnsi="宋体" w:cs="宋体"/>
          <w:color w:val="auto"/>
        </w:rPr>
        <w:t xml:space="preserve">20、投标文件的撤回和修改</w:t>
      </w:r>
      <w:bookmarkEnd w:id="134"/>
      <w:r/>
      <w:bookmarkEnd w:id="135"/>
      <w:r/>
      <w:bookmarkEnd w:id="136"/>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20.1投标文件的撤回</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21.1.1电子投标文件的撤回</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投标人可在投标截止时间前，撤回其电子投标文件，具体操作方法见《操作手册》。</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21.1.2投标人撤回电子投标文件，则认为其不再参与本项目投标活动。</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20.2 投标文件的修改</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20.2.1投标人可在投标截止时间前，对其电子投标文件进行修改，具体操作方法见《操作手册》。</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20.2.2在投标截止时间之后，投标人不得对其电子投标文件作任何修改。</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20.3在投标截止时间至招标文件中规定的投标有效期满之间的这段时间内，投标人不得撤回其投标。</w:t>
      </w:r>
      <w:r/>
    </w:p>
    <w:p>
      <w:pPr>
        <w:pStyle w:val="853"/>
        <w:ind w:firstLine="482"/>
        <w:jc w:val="both"/>
        <w:keepLines/>
        <w:keepNext/>
        <w:spacing w:beforeAutospacing="0" w:afterAutospacing="0" w:line="500" w:lineRule="exact"/>
        <w:rPr>
          <w:rFonts w:ascii="宋体" w:hAnsi="宋体" w:cs="宋体"/>
          <w:color w:val="auto"/>
        </w:rPr>
      </w:pPr>
      <w:r/>
      <w:bookmarkStart w:id="137" w:name="_Toc16938545"/>
      <w:r/>
      <w:bookmarkStart w:id="138" w:name="_Toc513029229"/>
      <w:r/>
      <w:bookmarkStart w:id="139" w:name="_Toc20823301"/>
      <w:r/>
      <w:bookmarkStart w:id="140" w:name="_Toc120614218"/>
      <w:r>
        <w:rPr>
          <w:rFonts w:hint="eastAsia" w:ascii="宋体" w:hAnsi="宋体" w:cs="宋体"/>
          <w:b/>
          <w:color w:val="auto"/>
        </w:rPr>
        <w:t xml:space="preserve">五、开标与评标</w:t>
      </w:r>
      <w:bookmarkEnd w:id="137"/>
      <w:r/>
      <w:bookmarkEnd w:id="138"/>
      <w:r/>
      <w:bookmarkEnd w:id="139"/>
      <w:r/>
      <w:bookmarkEnd w:id="140"/>
      <w:r/>
      <w:r/>
    </w:p>
    <w:p>
      <w:pPr>
        <w:pStyle w:val="853"/>
        <w:ind w:firstLine="420"/>
        <w:jc w:val="both"/>
        <w:keepLines/>
        <w:keepNext/>
        <w:spacing w:beforeAutospacing="0" w:afterAutospacing="0" w:line="500" w:lineRule="exact"/>
        <w:rPr>
          <w:rFonts w:ascii="宋体" w:hAnsi="宋体" w:cs="宋体"/>
          <w:color w:val="auto"/>
        </w:rPr>
      </w:pPr>
      <w:r/>
      <w:bookmarkStart w:id="141" w:name="_Toc20823302"/>
      <w:r/>
      <w:bookmarkStart w:id="142" w:name="_Toc16938546"/>
      <w:r/>
      <w:bookmarkStart w:id="143" w:name="_Toc513029230"/>
      <w:r>
        <w:rPr>
          <w:rFonts w:hint="eastAsia" w:ascii="宋体" w:hAnsi="宋体" w:cs="宋体"/>
          <w:color w:val="auto"/>
        </w:rPr>
        <w:t xml:space="preserve">21、开标</w:t>
      </w:r>
      <w:bookmarkEnd w:id="141"/>
      <w:r/>
      <w:bookmarkEnd w:id="142"/>
      <w:r/>
      <w:bookmarkEnd w:id="143"/>
      <w:r/>
      <w:r/>
    </w:p>
    <w:p>
      <w:pPr>
        <w:pStyle w:val="853"/>
        <w:ind w:firstLine="360"/>
        <w:jc w:val="both"/>
        <w:spacing w:beforeAutospacing="0" w:afterAutospacing="0" w:line="500" w:lineRule="exact"/>
        <w:rPr>
          <w:rFonts w:ascii="宋体" w:hAnsi="宋体" w:cs="宋体"/>
          <w:color w:val="auto"/>
        </w:rPr>
      </w:pPr>
      <w:r>
        <w:rPr>
          <w:rFonts w:hint="eastAsia" w:ascii="宋体" w:hAnsi="宋体" w:cs="宋体"/>
          <w:color w:val="auto"/>
        </w:rPr>
        <w:t xml:space="preserve">21.1采购人将在招标公告中规定的时间和地点组织公开开标。投标人应当按照《操作手册》规定，参加开标活动和在苏采云系统规定的时间内对投标文件进行解密。</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21.2开标仪式由采购代理机构组织。苏采云系统将自动对项目进行开标，并宣布各投标人名称和投标价格。</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21.3投标人在开标过程中涉及到的投标文件解密、开标结果确认等工作，应按照《操作手册》规定执行。</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21.4投标人如果对开标过程和开标记录有疑义，应当根据《操作手册》规定提出，如苏采云系统中《开标记录表》宣布后5分钟内未提出的，视同认可开标结果。</w:t>
      </w:r>
      <w:r/>
    </w:p>
    <w:p>
      <w:pPr>
        <w:pStyle w:val="853"/>
        <w:ind w:firstLine="420"/>
        <w:jc w:val="both"/>
        <w:keepLines/>
        <w:keepNext/>
        <w:spacing w:beforeAutospacing="0" w:afterAutospacing="0" w:line="500" w:lineRule="exact"/>
        <w:rPr>
          <w:rFonts w:ascii="宋体" w:hAnsi="宋体" w:cs="宋体"/>
          <w:color w:val="auto"/>
        </w:rPr>
      </w:pPr>
      <w:r/>
      <w:bookmarkStart w:id="144" w:name="_Toc16938547"/>
      <w:r/>
      <w:bookmarkStart w:id="145" w:name="_Toc20823303"/>
      <w:r/>
      <w:bookmarkStart w:id="146" w:name="_Toc513029231"/>
      <w:r>
        <w:rPr>
          <w:rFonts w:hint="eastAsia" w:ascii="宋体" w:hAnsi="宋体" w:cs="宋体"/>
          <w:color w:val="auto"/>
        </w:rPr>
        <w:t xml:space="preserve">22、评标委员会</w:t>
      </w:r>
      <w:bookmarkEnd w:id="144"/>
      <w:r/>
      <w:bookmarkEnd w:id="145"/>
      <w:r/>
      <w:bookmarkEnd w:id="146"/>
      <w:r/>
      <w:r/>
    </w:p>
    <w:p>
      <w:pPr>
        <w:pStyle w:val="853"/>
        <w:jc w:val="both"/>
        <w:spacing w:beforeAutospacing="0" w:afterAutospacing="0" w:line="500" w:lineRule="exact"/>
        <w:rPr>
          <w:rFonts w:ascii="宋体" w:hAnsi="宋体" w:cs="宋体"/>
          <w:color w:val="auto"/>
        </w:rPr>
      </w:pPr>
      <w:r>
        <w:rPr>
          <w:rFonts w:hint="eastAsia" w:ascii="宋体" w:hAnsi="宋体" w:cs="宋体"/>
          <w:b/>
          <w:color w:val="auto"/>
        </w:rPr>
        <w:t xml:space="preserve">  </w:t>
      </w:r>
      <w:r>
        <w:rPr>
          <w:rFonts w:hint="eastAsia" w:ascii="宋体" w:hAnsi="宋体" w:cs="宋体"/>
          <w:color w:val="auto"/>
        </w:rPr>
        <w:t xml:space="preserve">22.1开标后，采购人将立即组织评标委员会（以下简称评委会）进行评标。</w:t>
      </w:r>
      <w:r/>
    </w:p>
    <w:p>
      <w:pPr>
        <w:pStyle w:val="853"/>
        <w:jc w:val="both"/>
        <w:spacing w:beforeAutospacing="0" w:afterAutospacing="0" w:line="500" w:lineRule="exact"/>
        <w:rPr>
          <w:rFonts w:ascii="宋体" w:hAnsi="宋体" w:cs="宋体"/>
          <w:color w:val="auto"/>
        </w:rPr>
      </w:pPr>
      <w:r>
        <w:rPr>
          <w:rFonts w:hint="eastAsia" w:ascii="宋体" w:hAnsi="宋体" w:cs="宋体"/>
          <w:b/>
          <w:color w:val="auto"/>
        </w:rPr>
        <w:t xml:space="preserve">  </w:t>
      </w:r>
      <w:r>
        <w:rPr>
          <w:rFonts w:hint="eastAsia" w:ascii="宋体" w:hAnsi="宋体" w:cs="宋体"/>
          <w:color w:val="auto"/>
        </w:rPr>
        <w:t xml:space="preserve">22.2评委会由采购人代表和有关技术、经济等方面的专家组成，且人员构成符合政府采购有关规定。</w:t>
      </w:r>
      <w:r/>
    </w:p>
    <w:p>
      <w:pPr>
        <w:pStyle w:val="853"/>
        <w:jc w:val="both"/>
        <w:spacing w:beforeAutospacing="0" w:afterAutospacing="0" w:line="500" w:lineRule="exact"/>
        <w:rPr>
          <w:rFonts w:ascii="宋体" w:hAnsi="宋体" w:cs="宋体"/>
          <w:color w:val="auto"/>
        </w:rPr>
      </w:pPr>
      <w:r>
        <w:rPr>
          <w:rFonts w:hint="eastAsia" w:ascii="宋体" w:hAnsi="宋体" w:cs="宋体"/>
          <w:b/>
          <w:color w:val="auto"/>
        </w:rPr>
        <w:t xml:space="preserve">  </w:t>
      </w:r>
      <w:r>
        <w:rPr>
          <w:rFonts w:hint="eastAsia" w:ascii="宋体" w:hAnsi="宋体" w:cs="宋体"/>
          <w:color w:val="auto"/>
        </w:rPr>
        <w:t xml:space="preserve">22.3评委会独立工作，负责评审所有投标文件并确定中标侯选人。</w:t>
      </w:r>
      <w:r/>
    </w:p>
    <w:p>
      <w:pPr>
        <w:pStyle w:val="853"/>
        <w:ind w:firstLine="420"/>
        <w:jc w:val="both"/>
        <w:keepLines/>
        <w:keepNext/>
        <w:spacing w:beforeAutospacing="0" w:afterAutospacing="0" w:line="500" w:lineRule="exact"/>
        <w:rPr>
          <w:rFonts w:ascii="宋体" w:hAnsi="宋体" w:cs="宋体"/>
          <w:color w:val="auto"/>
        </w:rPr>
      </w:pPr>
      <w:r>
        <w:rPr>
          <w:rFonts w:hint="eastAsia" w:ascii="宋体" w:hAnsi="宋体" w:cs="宋体"/>
          <w:color w:val="auto"/>
        </w:rPr>
        <w:t xml:space="preserve">23、评标过程的保密与公正</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23.1凡是与审查、澄清、评价和比较投标的有关资料以及授标建议等，采购人、评委、采购代理机构均不得向投标人或与评标无关的其他人员透露。</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23.2在评标过程中，投标人不得以任何行为影响评标过程，否则其投标文件将被作为无效投标文件。</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23.3采购人、采购代理机构和评标委员会不向未中标的投标人解释未中标原因，也不公布评标过程中的相关细节。</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23.4采用综合评分法的项目，未中标的投标人可于中标结果公告期限届满之日起通过苏采云系统查看自己的评审得分及排序情况。</w:t>
      </w:r>
      <w:r/>
    </w:p>
    <w:p>
      <w:pPr>
        <w:pStyle w:val="853"/>
        <w:ind w:firstLine="420"/>
        <w:jc w:val="both"/>
        <w:keepLines/>
        <w:keepNext/>
        <w:spacing w:beforeAutospacing="0" w:afterAutospacing="0" w:line="500" w:lineRule="exact"/>
        <w:rPr>
          <w:rFonts w:ascii="宋体" w:hAnsi="宋体" w:cs="宋体"/>
          <w:color w:val="auto"/>
        </w:rPr>
      </w:pPr>
      <w:r/>
      <w:bookmarkStart w:id="147" w:name="_Toc513029232"/>
      <w:r/>
      <w:bookmarkStart w:id="148" w:name="_Toc20823304"/>
      <w:r/>
      <w:bookmarkStart w:id="149" w:name="_Toc16938548"/>
      <w:r>
        <w:rPr>
          <w:rFonts w:hint="eastAsia" w:ascii="宋体" w:hAnsi="宋体" w:cs="宋体"/>
          <w:color w:val="auto"/>
        </w:rPr>
        <w:t xml:space="preserve">24、投标文件的澄清</w:t>
      </w:r>
      <w:bookmarkEnd w:id="147"/>
      <w:r/>
      <w:bookmarkEnd w:id="148"/>
      <w:r/>
      <w:bookmarkEnd w:id="149"/>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24.1评标期间，评委会对投标文件中含义不明确、同类问题表述不一致或者有明显文字和计算错误的内容 ，有权要求投标人作出必要的澄清、说明或者补正。</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投标人的澄清、说明或者补正不得超出投标文件的范围或者改变投标文件的实质性内容。</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评标委员会并非对每个投标人都做澄清要求。</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24.3接到评委会澄清、说明和补正要求的投标人如未按规定做出澄清、说明和补正，其风险由投标人自行承担。</w:t>
      </w:r>
      <w:r/>
    </w:p>
    <w:p>
      <w:pPr>
        <w:pStyle w:val="853"/>
        <w:ind w:firstLine="420"/>
        <w:jc w:val="both"/>
        <w:keepLines/>
        <w:keepNext/>
        <w:spacing w:beforeAutospacing="0" w:afterAutospacing="0" w:line="500" w:lineRule="exact"/>
        <w:rPr>
          <w:rFonts w:ascii="宋体" w:hAnsi="宋体" w:cs="宋体"/>
          <w:color w:val="auto"/>
        </w:rPr>
      </w:pPr>
      <w:r/>
      <w:bookmarkStart w:id="150" w:name="_Toc513029233"/>
      <w:r/>
      <w:bookmarkStart w:id="151" w:name="_Toc20823305"/>
      <w:r/>
      <w:bookmarkStart w:id="152" w:name="_Toc16938549"/>
      <w:r>
        <w:rPr>
          <w:rFonts w:hint="eastAsia" w:ascii="宋体" w:hAnsi="宋体" w:cs="宋体"/>
          <w:color w:val="auto"/>
        </w:rPr>
        <w:t xml:space="preserve">25、对投标文件的初审</w:t>
      </w:r>
      <w:bookmarkEnd w:id="150"/>
      <w:r/>
      <w:bookmarkEnd w:id="151"/>
      <w:r/>
      <w:bookmarkEnd w:id="152"/>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25.1投标文件初审分为资格审查和符合性审查。</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25.1.1资格审查：依据法律法规和招标文件的规定，由采购人对投标文件中的资格证明文件进行审查。资格审查的结论，采购人以书面形式向评委会进行反馈。</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采购人在进行资格性审查的同时，将在“信用中国”网站（www.creditchina.gov.cn）查询投标人的信用记录，以确定投标人是否具备投标资格,查询结果留存并归档。</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25.1.2符合性审查：依据招标文件的规定，由评委会从投标文件的有效性、完整性和对招标文件的响应程度进行审查，以确定是否对招标文件的实质性要求作出响应。</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25.1.3未通过资格审查或符合性审查的投标人，采购人或采购代理机构将在苏采云系统中告知未通过资格审查或符合性审查的原因，评标结束后，采购代理机构将不再告知未通过资格审查和符合性审查的原因。</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25.3如果投标文件实质上没有响应招标文件的要求，评委会将予以拒绝，投标人不得通过修改或撤销不合要求的偏离或保留而使其投标成为实质性响应的投标。</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25.4评委会将对确定为实质性响应的投标进行进一步审核，确定其是否有计算上或累加上的算术错误，修正错误的原则如下：</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（1）投标文件中开标一览表内容与投标文件中相应内容不一致的，以开标一览表为准。</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（2）大写金额和小写金额不一致的，以大写金额为准。</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（3）单价金额小数点或者百分比有明显错位的，以开标一览表的总价为准，并修改单价。</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（4）总价金额与按单价汇总金额不一致的，以单价金额计算结果为准。</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同时出现两种以上错误的，按照前款规定的顺序修正。</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53"/>
        <w:ind w:firstLine="420"/>
        <w:jc w:val="both"/>
        <w:spacing w:beforeAutospacing="0" w:afterAutospacing="0" w:line="500" w:lineRule="exact"/>
        <w:rPr>
          <w:rFonts w:ascii="宋体" w:hAnsi="宋体" w:cs="宋体"/>
          <w:color w:val="auto"/>
        </w:rPr>
      </w:pPr>
      <w:r/>
      <w:bookmarkStart w:id="153" w:name="_Toc20823306"/>
      <w:r/>
      <w:bookmarkStart w:id="154" w:name="_Toc513029234"/>
      <w:r/>
      <w:bookmarkStart w:id="155" w:name="_Toc16938550"/>
      <w:r>
        <w:rPr>
          <w:rFonts w:hint="eastAsia" w:ascii="宋体" w:hAnsi="宋体" w:cs="宋体"/>
          <w:color w:val="auto"/>
        </w:rPr>
        <w:t xml:space="preserve">25.6投标人在开、评标全过程中应保持通讯畅通，及时登录苏采云系统查阅、答复相关信息，并安排专人与采购代理机构及评标委员会联系。</w:t>
      </w:r>
      <w:bookmarkEnd w:id="153"/>
      <w:r/>
      <w:bookmarkEnd w:id="154"/>
      <w:r/>
      <w:bookmarkEnd w:id="155"/>
      <w:r/>
      <w:r/>
    </w:p>
    <w:p>
      <w:pPr>
        <w:pStyle w:val="853"/>
        <w:ind w:firstLine="420"/>
        <w:jc w:val="both"/>
        <w:keepLines/>
        <w:keepNext/>
        <w:spacing w:beforeAutospacing="0" w:afterAutospacing="0" w:line="500" w:lineRule="exact"/>
        <w:rPr>
          <w:rFonts w:ascii="宋体" w:hAnsi="宋体" w:cs="宋体"/>
          <w:color w:val="auto"/>
        </w:rPr>
      </w:pPr>
      <w:r>
        <w:rPr>
          <w:rFonts w:hint="eastAsia" w:ascii="宋体" w:hAnsi="宋体" w:cs="宋体"/>
          <w:color w:val="auto"/>
        </w:rPr>
        <w:t xml:space="preserve">26、无效投标条款和废标条款</w:t>
      </w:r>
      <w:r/>
    </w:p>
    <w:p>
      <w:pPr>
        <w:pStyle w:val="853"/>
        <w:ind w:firstLine="480"/>
        <w:jc w:val="both"/>
        <w:spacing w:beforeAutospacing="0" w:afterAutospacing="0" w:line="500" w:lineRule="exact"/>
        <w:rPr>
          <w:rFonts w:ascii="宋体" w:hAnsi="宋体" w:cs="宋体"/>
          <w:color w:val="auto"/>
        </w:rPr>
      </w:pPr>
      <w:r/>
      <w:bookmarkStart w:id="156" w:name="_Toc20823307"/>
      <w:r/>
      <w:bookmarkStart w:id="157" w:name="_Toc513029235"/>
      <w:r/>
      <w:bookmarkStart w:id="158" w:name="_Toc16938551"/>
      <w:r>
        <w:rPr>
          <w:rFonts w:hint="eastAsia" w:ascii="宋体" w:hAnsi="宋体" w:cs="宋体"/>
          <w:color w:val="auto"/>
        </w:rPr>
        <w:t xml:space="preserve">26.1无效投标条款</w:t>
      </w:r>
      <w:bookmarkEnd w:id="156"/>
      <w:r/>
      <w:bookmarkEnd w:id="157"/>
      <w:r/>
      <w:bookmarkEnd w:id="158"/>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26.1.1投标人在苏采云系统规定的时间内未成功解密电子投标文件的。</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26.1.2投标人未按照招标文件要求上传电子投标文件的。</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26.1.3同一投标人提交两个（含两个）以上不同的投标报价的。</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26.1.4投标人不具备招标文件中规定资格要求的。</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26.1.5投标人的报价超过了采购预算或最高限价的。</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26.1.6未通过符合性审查的。</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26.1.7不符合招标文件中规定的实质性要求和条件的（</w:t>
      </w:r>
      <w:r>
        <w:rPr>
          <w:rFonts w:hint="eastAsia" w:ascii="宋体" w:hAnsi="宋体" w:cs="宋体"/>
          <w:i/>
          <w:color w:val="auto"/>
          <w:u w:val="single"/>
        </w:rPr>
        <w:t xml:space="preserve">本招标文件中斜体且有下划线部分为实质性要求和条件）。</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26.1.9投标文件含有采购人不能接受的附加条件的。</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26.1.10投标人不能证明其报价合理性的，评标委员会应当将其作为无效投标处理。</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（一）评审过程中出现下列情形之一的，评标委员会应当启动异常低价投标审查程序：</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1.投标报价低于采购项目预算50%的，即投标报价&lt;采购项目预算×50%；</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2.投标报价低于采购项目最高限价45%的，即投标报价&lt;采购项目最高限价×45%；</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3.评标委员会认定的供应商报价过低、有可能影响产品质量或者不能诚信履约的其他情形。</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26.1.11投标文件未按照招标文件要求加盖CA电子公章的。</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26.1.12其他法律、法规及本招标文件规定的属无效投标的情形。</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26.2废标条款</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26.2.1符合专业条件的供应商或者对招标文件作实质响应的供应商不足三家的。</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26.2.2出现影响采购公正的违法、违规行为的。</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26.2.3因重大变故，采购任务取消的。</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26.2.4评标委员会认定招标文件存在歧义、重大缺陷导致评审工作无法进行。</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26.2.5因苏采云系统系统故障原因造成开标不成功的。</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26.3 投标截止时间结束后参加投标的供应商不足三家的处理：</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26.3.1如出现投标截止时间结束后参加投标的供应商或者在评标期间对招标文件做出实质响应的供应商不足三家情况，按政府采购相关规定执行。</w:t>
      </w:r>
      <w:r/>
    </w:p>
    <w:p>
      <w:pPr>
        <w:pStyle w:val="853"/>
        <w:ind w:firstLine="482"/>
        <w:jc w:val="both"/>
        <w:keepLines/>
        <w:keepNext/>
        <w:spacing w:beforeAutospacing="0" w:afterAutospacing="0" w:line="500" w:lineRule="exact"/>
        <w:rPr>
          <w:rFonts w:ascii="宋体" w:hAnsi="宋体" w:cs="宋体"/>
          <w:color w:val="auto"/>
        </w:rPr>
      </w:pPr>
      <w:r/>
      <w:bookmarkStart w:id="159" w:name="_Toc120614219"/>
      <w:r>
        <w:rPr>
          <w:rFonts w:hint="eastAsia" w:ascii="宋体" w:hAnsi="宋体" w:cs="宋体"/>
          <w:b/>
          <w:color w:val="auto"/>
        </w:rPr>
        <w:t xml:space="preserve">六、定标</w:t>
      </w:r>
      <w:bookmarkEnd w:id="159"/>
      <w:r/>
      <w:r/>
    </w:p>
    <w:p>
      <w:pPr>
        <w:pStyle w:val="853"/>
        <w:ind w:firstLine="600"/>
        <w:jc w:val="both"/>
        <w:keepLines/>
        <w:keepNext/>
        <w:spacing w:beforeAutospacing="0" w:afterAutospacing="0" w:line="500" w:lineRule="exact"/>
        <w:rPr>
          <w:rFonts w:ascii="宋体" w:hAnsi="宋体" w:cs="宋体"/>
          <w:color w:val="auto"/>
        </w:rPr>
      </w:pPr>
      <w:r/>
      <w:bookmarkStart w:id="160" w:name="_Toc20823310"/>
      <w:r/>
      <w:bookmarkStart w:id="161" w:name="_Toc513029238"/>
      <w:r/>
      <w:bookmarkStart w:id="162" w:name="_Toc16938554"/>
      <w:r>
        <w:rPr>
          <w:rFonts w:hint="eastAsia" w:ascii="宋体" w:hAnsi="宋体" w:cs="宋体"/>
          <w:color w:val="auto"/>
        </w:rPr>
        <w:t xml:space="preserve">27、</w:t>
      </w:r>
      <w:bookmarkEnd w:id="160"/>
      <w:r>
        <w:rPr>
          <w:rFonts w:hint="eastAsia" w:ascii="宋体" w:hAnsi="宋体" w:cs="宋体"/>
          <w:color w:val="auto"/>
        </w:rPr>
        <w:t xml:space="preserve">确定</w:t>
      </w:r>
      <w:bookmarkEnd w:id="161"/>
      <w:r/>
      <w:bookmarkEnd w:id="162"/>
      <w:r>
        <w:rPr>
          <w:rFonts w:hint="eastAsia" w:ascii="宋体" w:hAnsi="宋体" w:cs="宋体"/>
          <w:color w:val="auto"/>
        </w:rPr>
        <w:t xml:space="preserve">中标单位</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27.1中标候选人的选取原则和数量见招标文件第五章规定。 </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27.2采购人应根据评委会推荐的中标候选人确定中标人。</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27.3采购代理机构将在</w:t>
      </w:r>
      <w:r>
        <w:rPr>
          <w:rFonts w:hint="eastAsia" w:ascii="宋体" w:hAnsi="宋体" w:cs="宋体"/>
          <w:color w:val="auto"/>
          <w:shd w:val="clear" w:color="auto" w:fill="ffffff"/>
        </w:rPr>
        <w:t xml:space="preserve">“</w:t>
      </w:r>
      <w:r>
        <w:rPr>
          <w:rFonts w:hint="eastAsia" w:ascii="宋体" w:hAnsi="宋体" w:cs="宋体"/>
          <w:color w:val="auto"/>
        </w:rPr>
        <w:t xml:space="preserve">中国政府采购网</w:t>
      </w:r>
      <w:r>
        <w:rPr>
          <w:rFonts w:hint="eastAsia" w:ascii="宋体" w:hAnsi="宋体" w:cs="宋体"/>
          <w:color w:val="auto"/>
          <w:shd w:val="clear" w:color="auto" w:fill="ffffff"/>
        </w:rPr>
        <w:t xml:space="preserve">”、“江苏政府采购网”、“盐城市政府采购网”</w:t>
      </w:r>
      <w:r>
        <w:rPr>
          <w:rFonts w:hint="eastAsia" w:ascii="宋体" w:hAnsi="宋体" w:cs="宋体"/>
          <w:color w:val="auto"/>
        </w:rPr>
        <w:t xml:space="preserve">发布中标公告，公告期限为1个工作日。</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27.4若有充分证据证明，中标人出现下列情况之一的，一经查实，将被取消中标资格：</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27.4.1提供虚假材料谋取中标的。</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27.4.2向采购人、采购代理机构行贿或者提供其他不正当利益的。</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27.4.3属于本文件规定的无效条件，但在评标过程中又未被评委会发现的。</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27.4.4与采购人或者其他供应商恶意串通的。</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27.4.5采取不正当手段诋毁、排挤其他供应商的。</w:t>
      </w:r>
      <w:r/>
    </w:p>
    <w:p>
      <w:pPr>
        <w:pStyle w:val="853"/>
        <w:ind w:firstLine="480"/>
        <w:jc w:val="both"/>
        <w:spacing w:beforeAutospacing="0" w:afterAutospacing="0" w:line="500" w:lineRule="exact"/>
        <w:rPr>
          <w:rFonts w:ascii="宋体" w:hAnsi="宋体" w:cs="宋体"/>
          <w:color w:val="auto"/>
        </w:rPr>
      </w:pPr>
      <w:r/>
      <w:bookmarkStart w:id="163" w:name="_Toc200451960"/>
      <w:r>
        <w:rPr>
          <w:rFonts w:hint="eastAsia" w:ascii="宋体" w:hAnsi="宋体" w:cs="宋体"/>
          <w:color w:val="auto"/>
        </w:rPr>
        <w:t xml:space="preserve">27.5 有下列情形之一的，视为投标人串通投标，投标无效：</w:t>
      </w:r>
      <w:bookmarkEnd w:id="163"/>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27.5.1不同投标人的投标文件由同一单位或者个人编制。</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27.5.2不同投标人委托同一单位或者个人办理投标事宜。</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27.5.3不同投标人的投标文件载明的项目管理成员或者联系人员为同一人。</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27.5.4不同投标人的投标文件异常一致或者投标报价呈规律性差异。</w:t>
      </w:r>
      <w:r/>
    </w:p>
    <w:p>
      <w:pPr>
        <w:pStyle w:val="853"/>
        <w:ind w:firstLine="600"/>
        <w:jc w:val="both"/>
        <w:keepLines/>
        <w:keepNext/>
        <w:spacing w:beforeAutospacing="0" w:afterAutospacing="0" w:line="500" w:lineRule="exact"/>
        <w:rPr>
          <w:rFonts w:ascii="宋体" w:hAnsi="宋体" w:cs="宋体"/>
          <w:color w:val="auto"/>
        </w:rPr>
      </w:pPr>
      <w:r>
        <w:rPr>
          <w:rFonts w:hint="eastAsia" w:ascii="宋体" w:hAnsi="宋体" w:cs="宋体"/>
          <w:color w:val="auto"/>
        </w:rPr>
        <w:t xml:space="preserve">28、质疑处理</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28.1提出质疑的供应商应当是参与所质疑项目采购活动的供应商。潜在供应商依法获取其可质疑的采购文件的，可以对采购文件提出质疑。</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28.2.1对可以质疑的采购文件提出质疑的，为收到采购文件之日或者采购文件公告期限届满之日；</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28.2.2对采购过程提出质疑的，为各采购程序环节结束之日；</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28.2.3对中标或者成交结果提出质疑的，为中标或者成交结果公告期限届满之日。</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53"/>
        <w:ind w:firstLine="482"/>
        <w:jc w:val="both"/>
        <w:spacing w:beforeAutospacing="0" w:afterAutospacing="0" w:line="500" w:lineRule="exact"/>
        <w:rPr>
          <w:rFonts w:ascii="宋体" w:hAnsi="宋体" w:cs="宋体"/>
          <w:color w:val="auto"/>
        </w:rPr>
      </w:pPr>
      <w:r>
        <w:rPr>
          <w:rFonts w:hint="eastAsia" w:ascii="宋体" w:hAnsi="宋体" w:cs="宋体"/>
          <w:color w:val="auto"/>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jc w:val="left"/>
        <w:spacing w:line="500" w:lineRule="exact"/>
        <w:tabs>
          <w:tab w:val="left" w:pos="1331" w:leader="none"/>
        </w:tabs>
        <w:rPr>
          <w:rFonts w:ascii="宋体" w:hAnsi="宋体" w:cs="宋体"/>
          <w:color w:val="auto"/>
          <w:sz w:val="24"/>
        </w:rPr>
      </w:pPr>
      <w:r>
        <w:rPr>
          <w:rFonts w:hint="eastAsia" w:ascii="宋体" w:hAnsi="宋体" w:cs="宋体"/>
          <w:color w:val="auto"/>
          <w:sz w:val="24"/>
        </w:rPr>
        <w:t xml:space="preserve">采购代理机构及采购人只接收以纸质原件形式送达的质疑,采购人和采购代理机构不接受未填写快递运单的快件。质疑接收联系地址及联系电话同本项目招标公告。</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28.5 以下情形的质疑不予受理</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28.5.1内容不符合《政府采购质疑和投诉办法》第十二条规定的质疑。</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28.5.2超出政府采购法定期限的质疑。</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28.5.3以传真、电子邮件等方式递交的非原件形式的质疑。</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28.5.4未参加投标活动的供应商或在投标活动中自身权益未受到损害的供应商所提出的质疑。</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28.5.5供应商组成联合体参加投标，联合体中任何一方或多方未按要求签字、盖章、加盖公章的质疑。</w:t>
      </w:r>
      <w:r/>
    </w:p>
    <w:p>
      <w:pPr>
        <w:pStyle w:val="853"/>
        <w:ind w:firstLine="468"/>
        <w:jc w:val="both"/>
        <w:spacing w:beforeAutospacing="0" w:afterAutospacing="0" w:line="500" w:lineRule="exact"/>
        <w:rPr>
          <w:rFonts w:ascii="宋体" w:hAnsi="宋体" w:cs="宋体"/>
          <w:color w:val="auto"/>
        </w:rPr>
      </w:pPr>
      <w:r>
        <w:rPr>
          <w:rFonts w:hint="eastAsia" w:ascii="宋体" w:hAnsi="宋体" w:cs="宋体"/>
          <w:color w:val="auto"/>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53"/>
        <w:ind w:firstLine="600"/>
        <w:jc w:val="both"/>
        <w:keepLines/>
        <w:keepNext/>
        <w:spacing w:beforeAutospacing="0" w:afterAutospacing="0" w:line="500" w:lineRule="exact"/>
        <w:rPr>
          <w:rFonts w:ascii="宋体" w:hAnsi="宋体" w:cs="宋体"/>
          <w:color w:val="auto"/>
        </w:rPr>
      </w:pPr>
      <w:r>
        <w:rPr>
          <w:rFonts w:hint="eastAsia" w:ascii="宋体" w:hAnsi="宋体" w:cs="宋体"/>
          <w:color w:val="auto"/>
        </w:rPr>
        <w:t xml:space="preserve">29、中标通知书</w:t>
      </w:r>
      <w:r/>
    </w:p>
    <w:p>
      <w:pPr>
        <w:pStyle w:val="853"/>
        <w:ind w:firstLine="600"/>
        <w:jc w:val="both"/>
        <w:spacing w:beforeAutospacing="0" w:afterAutospacing="0" w:line="500" w:lineRule="exact"/>
        <w:rPr>
          <w:rFonts w:ascii="宋体" w:hAnsi="宋体" w:cs="宋体"/>
          <w:color w:val="auto"/>
        </w:rPr>
      </w:pPr>
      <w:r>
        <w:rPr>
          <w:rFonts w:hint="eastAsia" w:ascii="宋体" w:hAnsi="宋体" w:cs="宋体"/>
          <w:color w:val="auto"/>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53"/>
        <w:ind w:firstLine="600"/>
        <w:jc w:val="both"/>
        <w:spacing w:beforeAutospacing="0" w:afterAutospacing="0" w:line="500" w:lineRule="exact"/>
        <w:rPr>
          <w:rFonts w:ascii="宋体" w:hAnsi="宋体" w:cs="宋体"/>
          <w:color w:val="auto"/>
        </w:rPr>
      </w:pPr>
      <w:r>
        <w:rPr>
          <w:rFonts w:hint="eastAsia" w:ascii="宋体" w:hAnsi="宋体" w:cs="宋体"/>
          <w:color w:val="auto"/>
        </w:rPr>
        <w:t xml:space="preserve">29.2中标通知书将是合同的一个组成部分。对采购人和中标人均具有法律效力。中标通知书发出后，采购人改变中标结果的，或者中标人放弃中标项目的，应当依法承担法律责任。</w:t>
      </w:r>
      <w:r/>
    </w:p>
    <w:p>
      <w:pPr>
        <w:pStyle w:val="853"/>
        <w:jc w:val="both"/>
        <w:keepLines/>
        <w:keepNext/>
        <w:spacing w:beforeAutospacing="0" w:afterAutospacing="0" w:line="500" w:lineRule="exact"/>
        <w:rPr>
          <w:rFonts w:ascii="宋体" w:hAnsi="宋体" w:cs="宋体"/>
          <w:color w:val="auto"/>
        </w:rPr>
      </w:pPr>
      <w:r/>
      <w:bookmarkStart w:id="164" w:name="_Toc513029236"/>
      <w:r/>
      <w:bookmarkStart w:id="165" w:name="_Toc20823308"/>
      <w:r/>
      <w:bookmarkStart w:id="166" w:name="_Toc120614220"/>
      <w:r/>
      <w:bookmarkStart w:id="167" w:name="_Toc16938552"/>
      <w:r>
        <w:rPr>
          <w:rFonts w:hint="eastAsia" w:ascii="宋体" w:hAnsi="宋体" w:cs="宋体"/>
          <w:b/>
          <w:color w:val="auto"/>
        </w:rPr>
        <w:t xml:space="preserve">七、授予合同</w:t>
      </w:r>
      <w:bookmarkEnd w:id="164"/>
      <w:r/>
      <w:bookmarkEnd w:id="165"/>
      <w:r/>
      <w:bookmarkEnd w:id="166"/>
      <w:r/>
      <w:bookmarkEnd w:id="167"/>
      <w:r/>
      <w:r/>
    </w:p>
    <w:p>
      <w:pPr>
        <w:pStyle w:val="853"/>
        <w:ind w:firstLine="600"/>
        <w:jc w:val="both"/>
        <w:keepLines/>
        <w:keepNext/>
        <w:spacing w:beforeAutospacing="0" w:afterAutospacing="0" w:line="500" w:lineRule="exact"/>
        <w:rPr>
          <w:rFonts w:ascii="宋体" w:hAnsi="宋体" w:cs="宋体"/>
          <w:color w:val="auto"/>
        </w:rPr>
      </w:pPr>
      <w:r/>
      <w:bookmarkStart w:id="168" w:name="_Toc513029237"/>
      <w:r/>
      <w:bookmarkStart w:id="169" w:name="_Toc20823309"/>
      <w:r/>
      <w:bookmarkStart w:id="170" w:name="_Toc16938553"/>
      <w:r>
        <w:rPr>
          <w:rFonts w:hint="eastAsia" w:ascii="宋体" w:hAnsi="宋体" w:cs="宋体"/>
          <w:color w:val="auto"/>
        </w:rPr>
        <w:t xml:space="preserve">30.签订合同</w:t>
      </w:r>
      <w:bookmarkEnd w:id="168"/>
      <w:r/>
      <w:bookmarkEnd w:id="169"/>
      <w:r/>
      <w:bookmarkEnd w:id="170"/>
      <w:r/>
      <w:r/>
    </w:p>
    <w:p>
      <w:pPr>
        <w:pStyle w:val="853"/>
        <w:ind w:firstLine="600"/>
        <w:jc w:val="both"/>
        <w:spacing w:beforeAutospacing="0" w:afterAutospacing="0" w:line="500" w:lineRule="exact"/>
        <w:rPr>
          <w:rFonts w:ascii="宋体" w:hAnsi="宋体" w:cs="宋体"/>
          <w:color w:val="auto"/>
        </w:rPr>
      </w:pPr>
      <w:r>
        <w:rPr>
          <w:rFonts w:hint="eastAsia" w:ascii="宋体" w:hAnsi="宋体" w:cs="宋体"/>
          <w:color w:val="auto"/>
        </w:rPr>
        <w:t xml:space="preserve">30.l中标人应当在中标通知书发出之日起三十日内，按照招标文件确定的事项与采购人签订政府采购合同。</w:t>
      </w:r>
      <w:r/>
    </w:p>
    <w:p>
      <w:pPr>
        <w:pStyle w:val="853"/>
        <w:ind w:firstLine="600"/>
        <w:jc w:val="both"/>
        <w:spacing w:beforeAutospacing="0" w:afterAutospacing="0" w:line="500" w:lineRule="exact"/>
        <w:rPr>
          <w:rFonts w:ascii="宋体" w:hAnsi="宋体" w:cs="宋体"/>
          <w:color w:val="auto"/>
        </w:rPr>
      </w:pPr>
      <w:r>
        <w:rPr>
          <w:rFonts w:hint="eastAsia" w:ascii="宋体" w:hAnsi="宋体" w:cs="宋体"/>
          <w:color w:val="auto"/>
        </w:rPr>
        <w:t xml:space="preserve">30.2招标文件、中标人的投标文件及招标过程中有关澄清、承诺文件均应作为合同附件。</w:t>
      </w:r>
      <w:r/>
    </w:p>
    <w:p>
      <w:pPr>
        <w:pStyle w:val="853"/>
        <w:ind w:firstLine="600"/>
        <w:jc w:val="both"/>
        <w:spacing w:beforeAutospacing="0" w:afterAutospacing="0" w:line="500" w:lineRule="exact"/>
        <w:rPr>
          <w:rFonts w:ascii="宋体" w:hAnsi="宋体" w:cs="宋体"/>
          <w:color w:val="auto"/>
        </w:rPr>
      </w:pPr>
      <w:r>
        <w:rPr>
          <w:rFonts w:hint="eastAsia" w:ascii="宋体" w:hAnsi="宋体" w:cs="宋体"/>
          <w:color w:val="auto"/>
        </w:rPr>
        <w:t xml:space="preserve">30.3签订合同后，</w:t>
      </w:r>
      <w:r>
        <w:rPr>
          <w:rFonts w:hint="eastAsia" w:ascii="宋体" w:hAnsi="宋体" w:cs="宋体"/>
          <w:i/>
          <w:color w:val="auto"/>
          <w:u w:val="single"/>
        </w:rPr>
        <w:t xml:space="preserve">中标人不得将合同标的进行转包</w:t>
      </w:r>
      <w:r>
        <w:rPr>
          <w:rFonts w:hint="eastAsia" w:ascii="宋体" w:hAnsi="宋体" w:cs="宋体"/>
          <w:color w:val="auto"/>
        </w:rPr>
        <w:t xml:space="preserve">。未经采购人同意，中标人也不得采用分包的形式履行合同，否则采购人有权终止合同。转包或分包造成采购人损失的，中标人应承担相应赔偿责任。</w:t>
      </w:r>
      <w:r/>
    </w:p>
    <w:p>
      <w:pPr>
        <w:pStyle w:val="853"/>
        <w:ind w:firstLine="600"/>
        <w:jc w:val="both"/>
        <w:keepLines/>
        <w:keepNext/>
        <w:spacing w:beforeAutospacing="0" w:afterAutospacing="0" w:line="500" w:lineRule="exact"/>
        <w:rPr>
          <w:rFonts w:ascii="宋体" w:hAnsi="宋体" w:cs="宋体"/>
          <w:color w:val="auto"/>
        </w:rPr>
      </w:pPr>
      <w:r>
        <w:rPr>
          <w:rFonts w:hint="eastAsia" w:ascii="宋体" w:hAnsi="宋体" w:cs="宋体"/>
          <w:color w:val="auto"/>
        </w:rPr>
        <w:t xml:space="preserve">31、服务（包含与服务相关的货物）的追加</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32.政府采购政策功能落实</w:t>
      </w:r>
      <w:r/>
    </w:p>
    <w:p>
      <w:pPr>
        <w:pStyle w:val="853"/>
        <w:ind w:firstLine="480"/>
        <w:jc w:val="both"/>
        <w:keepLines/>
        <w:keepNext/>
        <w:spacing w:beforeAutospacing="0" w:afterAutospacing="0" w:line="500" w:lineRule="exact"/>
        <w:rPr>
          <w:rFonts w:ascii="宋体" w:hAnsi="宋体" w:cs="宋体"/>
          <w:color w:val="auto"/>
        </w:rPr>
      </w:pPr>
      <w:r>
        <w:rPr>
          <w:rFonts w:hint="eastAsia" w:ascii="宋体" w:hAnsi="宋体" w:cs="宋体"/>
          <w:color w:val="auto"/>
        </w:rPr>
        <w:t xml:space="preserve">32.1政府采购线上合同信用融资政策</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r>
        <w:rPr>
          <w:rFonts w:hint="eastAsia" w:ascii="宋体" w:hAnsi="宋体" w:cs="宋体"/>
          <w:color w:val="auto"/>
          <w:lang w:val="en-US" w:eastAsia="zh-CN"/>
        </w:rPr>
        <w:t xml:space="preserve">采</w:t>
      </w:r>
      <w:r>
        <w:rPr>
          <w:rFonts w:hint="eastAsia" w:ascii="宋体" w:hAnsi="宋体" w:cs="宋体"/>
          <w:color w:val="auto"/>
        </w:rPr>
        <w:t xml:space="preserve">云系统中操作手册。</w:t>
      </w:r>
      <w:r/>
    </w:p>
    <w:p>
      <w:pPr>
        <w:ind w:firstLine="480"/>
        <w:spacing w:line="500" w:lineRule="exact"/>
        <w:tabs>
          <w:tab w:val="left" w:pos="1381" w:leader="none"/>
        </w:tabs>
        <w:rPr>
          <w:rFonts w:ascii="宋体" w:hAnsi="宋体" w:cs="宋体"/>
          <w:color w:val="auto"/>
          <w:sz w:val="24"/>
        </w:rPr>
      </w:pPr>
      <w:r>
        <w:rPr>
          <w:rFonts w:hint="eastAsia" w:ascii="宋体" w:hAnsi="宋体" w:cs="宋体"/>
          <w:color w:val="auto"/>
          <w:sz w:val="24"/>
        </w:rPr>
        <w:t xml:space="preserve">32.2进口产品</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00" w:lineRule="exact"/>
        <w:tabs>
          <w:tab w:val="left" w:pos="1381" w:leader="none"/>
        </w:tabs>
        <w:rPr>
          <w:rFonts w:ascii="宋体" w:hAnsi="宋体" w:cs="宋体"/>
          <w:color w:val="auto"/>
          <w:sz w:val="24"/>
        </w:rPr>
      </w:pPr>
      <w:r>
        <w:rPr>
          <w:rFonts w:hint="eastAsia" w:ascii="宋体" w:hAnsi="宋体" w:cs="宋体"/>
          <w:color w:val="auto"/>
          <w:sz w:val="24"/>
        </w:rPr>
        <w:t xml:space="preserve">32.3中小企业、监狱企业及残疾人福利性单位</w:t>
      </w:r>
      <w:r/>
    </w:p>
    <w:p>
      <w:pPr>
        <w:ind w:firstLine="480"/>
        <w:spacing w:line="500" w:lineRule="exact"/>
        <w:rPr>
          <w:rFonts w:ascii="宋体" w:hAnsi="宋体" w:cs="宋体"/>
          <w:color w:val="auto"/>
          <w:sz w:val="24"/>
        </w:rPr>
      </w:pPr>
      <w:r>
        <w:rPr>
          <w:rFonts w:hint="eastAsia" w:ascii="宋体" w:hAnsi="宋体" w:cs="宋体"/>
          <w:color w:val="auto"/>
          <w:sz w:val="24"/>
        </w:rPr>
        <w:t xml:space="preserve">32.3.1中小企业定义：</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中小企业是</w:t>
      </w:r>
      <w:r>
        <w:rPr>
          <w:rFonts w:hint="eastAsia" w:ascii="宋体" w:hAnsi="宋体" w:cs="宋体"/>
          <w:color w:val="auto"/>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32.3.2供应商提供的货物、工程或者服务符合下列情形的，享受中小企业扶持政策：</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32.3.2.1在货物采购项目中，货物由中小企业制造，即货物由中小企业生产且使用该中小企业商号或者注册商标；</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32.3.2.2在工程采购项目中，工程由中小企业承建，即工程施工单位为中小企业；</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32.3.2.3在服务采购项目中，服务由中小企业承接，即提供服务的人员为中小企业依照《中华人民共和国劳动合同法》订立劳动合同的从业人员。</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32.3.3在货物采购项目中，供应商提供的货物既有中小企业制造货物，也有大型企业制造货物的，不享受中小企业扶持政策。</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32.3.4以联合体形式参加政府采购活动，联合体各方均为中小企业的，联合体视同中小企业。其中，联合体各方均为小微企业的，联合体视同小微企业。</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32.3.6残疾人福利单位定义：享受政府采购支持政策的残疾人福利性单位应当同时满足以下条件：</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32.3.6.1安置的残疾人占本单位在职职工人数的比例不低于25%（含25%），并且安置的残疾人人数不少于10 人（含10 人）；</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32.3.6.2依法与安置的每位残疾人签订了一年以上（含一年）的劳动合同或服务协议；</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32.3.6.3为安置的每位残疾人按月足额缴纳了基本养老保险、基本医疗保险、失业保险、工伤保险和生育保险等社会保险费；</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32.3.6.4通过银行等金融机构向安置的每位残疾人，按月支付了不低于单位所在区县适用的经省级人民政府批准的月最低工资标准的工资；</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32.3.6.5提供本单位制造的货物、承担的工程或者服务（以下简称产品），或者提供其他残疾人福利性单位制造的货物（不包括使用非残疾人福利性单位注册商标的货物）；</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32.3.7本项目是否专门面向中小企业预留采购份额见第一章《招标公告》。</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32.3.8采购标的对应的中小企业划分标准所属行业见第四章《采购需求》。</w:t>
      </w:r>
      <w:r/>
    </w:p>
    <w:p>
      <w:pPr>
        <w:pStyle w:val="853"/>
        <w:ind w:firstLine="480"/>
        <w:jc w:val="both"/>
        <w:spacing w:beforeAutospacing="0" w:afterAutospacing="0" w:line="500" w:lineRule="exact"/>
        <w:rPr>
          <w:rFonts w:ascii="宋体" w:hAnsi="宋体" w:cs="宋体"/>
          <w:color w:val="auto"/>
        </w:rPr>
      </w:pPr>
      <w:r>
        <w:rPr>
          <w:rFonts w:hint="eastAsia" w:ascii="宋体" w:hAnsi="宋体" w:cs="宋体"/>
          <w:color w:val="auto"/>
        </w:rPr>
        <w:t xml:space="preserve">32.3.9小微企业价格评审优惠的政策：见第五章《评标方法和评标标准》。</w:t>
      </w:r>
      <w:r/>
    </w:p>
    <w:p>
      <w:pPr>
        <w:ind w:firstLine="480"/>
        <w:spacing w:line="500" w:lineRule="exact"/>
        <w:tabs>
          <w:tab w:val="left" w:pos="1381" w:leader="none"/>
        </w:tabs>
        <w:rPr>
          <w:rFonts w:ascii="宋体" w:hAnsi="宋体" w:cs="宋体"/>
          <w:color w:val="auto"/>
          <w:sz w:val="24"/>
        </w:rPr>
      </w:pPr>
      <w:r>
        <w:rPr>
          <w:rFonts w:hint="eastAsia" w:ascii="宋体" w:hAnsi="宋体" w:cs="宋体"/>
          <w:color w:val="auto"/>
          <w:sz w:val="24"/>
        </w:rPr>
        <w:t xml:space="preserve">32.4政府采购节能产品、环境标志产品</w:t>
      </w:r>
      <w:r/>
    </w:p>
    <w:p>
      <w:pPr>
        <w:ind w:firstLine="480"/>
        <w:spacing w:line="500" w:lineRule="exact"/>
        <w:rPr>
          <w:rFonts w:ascii="宋体" w:hAnsi="宋体" w:cs="宋体"/>
          <w:color w:val="auto"/>
          <w:sz w:val="24"/>
        </w:rPr>
      </w:pPr>
      <w:r>
        <w:rPr>
          <w:rFonts w:hint="eastAsia" w:ascii="宋体" w:hAnsi="宋体" w:cs="宋体"/>
          <w:color w:val="auto"/>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auto"/>
          <w:sz w:val="24"/>
        </w:rPr>
        <w:t xml:space="preserve">如属政府强制采购产品未提供认证证书的或认证证书提供不全的将视为未实质性响应采购要求</w:t>
      </w:r>
      <w:r>
        <w:rPr>
          <w:rFonts w:hint="eastAsia" w:ascii="宋体" w:hAnsi="宋体" w:cs="宋体"/>
          <w:i/>
          <w:color w:val="auto"/>
          <w:sz w:val="24"/>
        </w:rPr>
        <w:t xml:space="preserve">。</w:t>
      </w:r>
      <w:r>
        <w:rPr>
          <w:rFonts w:hint="eastAsia" w:ascii="宋体" w:hAnsi="宋体" w:cs="宋体"/>
          <w:color w:val="auto"/>
          <w:sz w:val="24"/>
        </w:rPr>
        <w:t xml:space="preserve">其他条件相同情况下，应当优先采购节能产品、环境标志产品。</w:t>
      </w:r>
      <w:r/>
    </w:p>
    <w:p>
      <w:pPr>
        <w:ind w:firstLine="480"/>
        <w:spacing w:line="500" w:lineRule="exact"/>
        <w:rPr>
          <w:rFonts w:ascii="宋体" w:hAnsi="宋体" w:cs="宋体"/>
          <w:color w:val="auto"/>
          <w:sz w:val="24"/>
        </w:rPr>
      </w:pPr>
      <w:r>
        <w:rPr>
          <w:rFonts w:hint="eastAsia" w:ascii="宋体" w:hAnsi="宋体" w:cs="宋体"/>
          <w:color w:val="auto"/>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00" w:lineRule="exact"/>
        <w:tabs>
          <w:tab w:val="left" w:pos="1381" w:leader="none"/>
        </w:tabs>
        <w:rPr>
          <w:rFonts w:ascii="宋体" w:hAnsi="宋体" w:cs="宋体"/>
          <w:color w:val="auto"/>
          <w:sz w:val="24"/>
        </w:rPr>
      </w:pPr>
      <w:r>
        <w:rPr>
          <w:rFonts w:hint="eastAsia" w:ascii="宋体" w:hAnsi="宋体" w:cs="宋体"/>
          <w:color w:val="auto"/>
          <w:sz w:val="24"/>
        </w:rPr>
        <w:t xml:space="preserve">32.5绿色包装</w:t>
      </w:r>
      <w:r/>
    </w:p>
    <w:p>
      <w:pPr>
        <w:ind w:firstLine="480"/>
        <w:spacing w:line="500" w:lineRule="exact"/>
        <w:rPr>
          <w:rFonts w:ascii="宋体" w:hAnsi="宋体" w:cs="宋体"/>
          <w:color w:val="auto"/>
          <w:sz w:val="24"/>
        </w:rPr>
      </w:pPr>
      <w:r>
        <w:rPr>
          <w:rFonts w:hint="eastAsia" w:ascii="宋体" w:hAnsi="宋体" w:cs="宋体"/>
          <w:color w:val="auto"/>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500" w:lineRule="exact"/>
        <w:tabs>
          <w:tab w:val="left" w:pos="1381" w:leader="none"/>
        </w:tabs>
        <w:rPr>
          <w:rFonts w:ascii="宋体" w:hAnsi="宋体" w:cs="宋体"/>
          <w:color w:val="auto"/>
          <w:sz w:val="24"/>
        </w:rPr>
      </w:pPr>
      <w:r>
        <w:rPr>
          <w:rFonts w:hint="eastAsia" w:ascii="宋体" w:hAnsi="宋体" w:cs="宋体"/>
          <w:color w:val="auto"/>
          <w:sz w:val="24"/>
        </w:rPr>
        <w:t xml:space="preserve">32.6政府采购创新产品</w:t>
      </w:r>
      <w:r/>
    </w:p>
    <w:p>
      <w:pPr>
        <w:ind w:firstLine="480"/>
        <w:spacing w:line="50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采购人优先采购各级政府部门公开发布的有效期内的创新产品、创新服务、首台套、首购首用等《目录》的创新产品。</w:t>
      </w:r>
      <w:r/>
    </w:p>
    <w:p>
      <w:pPr>
        <w:ind w:firstLine="480"/>
        <w:spacing w:line="500" w:lineRule="exact"/>
        <w:tabs>
          <w:tab w:val="left" w:pos="1381" w:leader="none"/>
        </w:tabs>
        <w:rPr>
          <w:rFonts w:ascii="宋体" w:hAnsi="宋体" w:cs="宋体"/>
          <w:color w:val="auto"/>
          <w:sz w:val="24"/>
        </w:rPr>
      </w:pPr>
      <w:r>
        <w:rPr>
          <w:rFonts w:hint="eastAsia" w:ascii="宋体" w:hAnsi="宋体" w:cs="宋体"/>
          <w:color w:val="auto"/>
          <w:sz w:val="24"/>
        </w:rPr>
        <w:t xml:space="preserve">32.7绿色数据中心政策 </w:t>
      </w:r>
      <w:r/>
    </w:p>
    <w:p>
      <w:pPr>
        <w:ind w:firstLine="480"/>
        <w:spacing w:line="500" w:lineRule="exact"/>
        <w:rPr>
          <w:rFonts w:ascii="宋体" w:hAnsi="宋体" w:cs="宋体"/>
          <w:color w:val="auto"/>
          <w:sz w:val="24"/>
        </w:rPr>
      </w:pPr>
      <w:r>
        <w:rPr>
          <w:rFonts w:hint="eastAsia" w:ascii="宋体" w:hAnsi="宋体" w:cs="宋体"/>
          <w:color w:val="auto"/>
          <w:sz w:val="24"/>
        </w:rPr>
        <w:t xml:space="preserve">本文件中若涉及到数据中心采购，采购人应依据《绿色数据中心政府采购需求标准（试行）》（财办库〔2023〕7号）文件精神</w:t>
      </w:r>
      <w:r>
        <w:rPr>
          <w:rFonts w:hint="eastAsia" w:ascii="宋体" w:hAnsi="宋体" w:cs="宋体"/>
          <w:color w:val="auto"/>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00" w:lineRule="exact"/>
        <w:tabs>
          <w:tab w:val="left" w:pos="1381" w:leader="none"/>
        </w:tabs>
        <w:rPr>
          <w:rFonts w:ascii="宋体" w:hAnsi="宋体" w:cs="宋体"/>
          <w:color w:val="auto"/>
          <w:sz w:val="24"/>
        </w:rPr>
      </w:pPr>
      <w:r>
        <w:rPr>
          <w:rFonts w:hint="eastAsia" w:ascii="宋体" w:hAnsi="宋体" w:cs="宋体"/>
          <w:color w:val="auto"/>
          <w:sz w:val="24"/>
        </w:rPr>
        <w:t xml:space="preserve">32.8履约保证金政策</w:t>
      </w:r>
      <w:r/>
    </w:p>
    <w:p>
      <w:pPr>
        <w:pStyle w:val="875"/>
        <w:ind w:left="0" w:firstLine="480"/>
        <w:spacing w:after="0" w:line="500" w:lineRule="exact"/>
        <w:rPr>
          <w:rFonts w:ascii="宋体" w:hAnsi="宋体" w:cs="宋体"/>
          <w:color w:val="auto"/>
          <w:sz w:val="24"/>
        </w:rPr>
      </w:pPr>
      <w:r>
        <w:rPr>
          <w:rFonts w:hint="eastAsia" w:ascii="宋体" w:hAnsi="宋体" w:cs="宋体"/>
          <w:color w:val="auto"/>
          <w:sz w:val="24"/>
        </w:rPr>
        <w:t xml:space="preserve">确需收取履约保证金的，履约保证金的缴纳形式：</w:t>
      </w:r>
      <w:r/>
    </w:p>
    <w:p>
      <w:pPr>
        <w:ind w:firstLine="480"/>
        <w:spacing w:line="500" w:lineRule="exact"/>
        <w:rPr>
          <w:rFonts w:ascii="宋体" w:hAnsi="宋体" w:cs="宋体"/>
          <w:color w:val="auto"/>
          <w:sz w:val="24"/>
        </w:rPr>
      </w:pPr>
      <w:r>
        <w:rPr>
          <w:rFonts w:hint="eastAsia" w:ascii="宋体" w:hAnsi="宋体" w:cs="宋体"/>
          <w:color w:val="auto"/>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Fonts w:ascii="宋体" w:hAnsi="宋体" w:cs="宋体"/>
          <w:color w:val="auto"/>
          <w:sz w:val="24"/>
        </w:rPr>
      </w:pPr>
      <w:r>
        <w:rPr>
          <w:rFonts w:hint="eastAsia" w:ascii="宋体" w:hAnsi="宋体" w:cs="宋体"/>
          <w:color w:val="auto"/>
          <w:sz w:val="24"/>
        </w:rPr>
        <w:t xml:space="preserve"> 如以履约保函（保险）形式缴纳履约保证金，供应商可通过政府采购电子履约保函（保险）平台（www.jsdzbh.com）在线申请履约保函（保险）。</w:t>
      </w:r>
      <w:r/>
    </w:p>
    <w:p>
      <w:pPr>
        <w:ind w:firstLine="480"/>
        <w:spacing w:line="500" w:lineRule="exact"/>
        <w:rPr>
          <w:rFonts w:ascii="宋体" w:hAnsi="宋体" w:cs="宋体"/>
          <w:color w:val="auto"/>
          <w:sz w:val="24"/>
        </w:rPr>
      </w:pPr>
      <w:r>
        <w:rPr>
          <w:rFonts w:hint="eastAsia" w:ascii="宋体" w:hAnsi="宋体" w:cs="宋体"/>
          <w:color w:val="auto"/>
          <w:sz w:val="24"/>
        </w:rPr>
        <w:t xml:space="preserve">履约保证金金额为合同金额的5%，采购人对第三方信用服务机构依据标准规范评定为 AA 级及以上的政府采购供应商（需在签订采购合同前提供信用管理 部门备案的第三方信用报告，且信用报告通过“信用盐城网”可查实），免收履约保证金。   </w:t>
      </w:r>
      <w:r/>
    </w:p>
    <w:p>
      <w:pPr>
        <w:ind w:firstLine="480"/>
        <w:spacing w:line="500" w:lineRule="exact"/>
        <w:tabs>
          <w:tab w:val="left" w:pos="1381" w:leader="none"/>
        </w:tabs>
        <w:rPr>
          <w:rFonts w:ascii="宋体" w:hAnsi="宋体" w:cs="宋体"/>
          <w:color w:val="auto"/>
          <w:sz w:val="24"/>
        </w:rPr>
      </w:pPr>
      <w:r>
        <w:rPr>
          <w:rFonts w:hint="eastAsia" w:ascii="宋体" w:hAnsi="宋体" w:cs="宋体"/>
          <w:color w:val="auto"/>
          <w:sz w:val="24"/>
        </w:rPr>
        <w:t xml:space="preserve">33. 预付款制度</w:t>
      </w:r>
      <w:r/>
    </w:p>
    <w:p>
      <w:pPr>
        <w:ind w:firstLine="480"/>
        <w:spacing w:line="500" w:lineRule="exact"/>
        <w:rPr>
          <w:rFonts w:ascii="宋体" w:hAnsi="宋体" w:cs="宋体"/>
          <w:color w:val="auto"/>
          <w:sz w:val="24"/>
        </w:rPr>
      </w:pPr>
      <w:r>
        <w:rPr>
          <w:rFonts w:hint="eastAsia" w:ascii="宋体" w:hAnsi="宋体" w:cs="宋体"/>
          <w:color w:val="auto"/>
          <w:sz w:val="24"/>
        </w:rPr>
        <w:t xml:space="preserve">本项目落实预付款制度，预付款比例为</w:t>
      </w:r>
      <w:r>
        <w:rPr>
          <w:rFonts w:hint="eastAsia" w:ascii="宋体" w:hAnsi="宋体" w:cs="宋体"/>
          <w:color w:val="auto"/>
          <w:sz w:val="24"/>
          <w:u w:val="single"/>
        </w:rPr>
        <w:t xml:space="preserve"> 30 </w:t>
      </w:r>
      <w:r>
        <w:rPr>
          <w:rFonts w:hint="eastAsia" w:ascii="宋体" w:hAnsi="宋体" w:cs="宋体"/>
          <w:color w:val="auto"/>
          <w:sz w:val="24"/>
        </w:rPr>
        <w:t xml:space="preserve">%。在签订合同时，中标、成交供应商明确书面表示无需预付款或者主动要求降低预付款比例的，采购人可就预付款比例作相应调整。</w:t>
      </w:r>
      <w:r/>
    </w:p>
    <w:p>
      <w:pPr>
        <w:pStyle w:val="875"/>
        <w:ind w:left="0" w:firstLine="560"/>
        <w:spacing w:after="0" w:line="520" w:lineRule="exact"/>
        <w:rPr>
          <w:rFonts w:ascii="宋体" w:hAnsi="宋体" w:cs="宋体"/>
          <w:color w:val="auto"/>
          <w:sz w:val="24"/>
        </w:rPr>
      </w:pPr>
      <w:r>
        <w:rPr>
          <w:rFonts w:ascii="宋体" w:hAnsi="宋体" w:cs="宋体"/>
          <w:color w:val="auto"/>
          <w:sz w:val="24"/>
        </w:rPr>
      </w:r>
      <w:r/>
    </w:p>
    <w:p>
      <w:pPr>
        <w:rPr>
          <w:rFonts w:ascii="宋体" w:hAnsi="宋体" w:cs="宋体"/>
          <w:color w:val="auto"/>
        </w:rPr>
      </w:pPr>
      <w:r>
        <w:rPr>
          <w:rFonts w:hint="eastAsia" w:ascii="宋体" w:hAnsi="宋体" w:cs="宋体"/>
          <w:color w:val="auto"/>
          <w:sz w:val="44"/>
          <w:szCs w:val="44"/>
        </w:rPr>
        <w:br w:type="page" w:clear="all"/>
      </w:r>
      <w:r/>
    </w:p>
    <w:p>
      <w:pPr>
        <w:pStyle w:val="853"/>
        <w:jc w:val="center"/>
        <w:spacing w:beforeAutospacing="0" w:afterAutospacing="0"/>
        <w:rPr>
          <w:rFonts w:ascii="宋体" w:hAnsi="宋体" w:cs="宋体"/>
          <w:b/>
          <w:bCs/>
          <w:color w:val="auto"/>
          <w:sz w:val="44"/>
          <w:szCs w:val="44"/>
        </w:rPr>
      </w:pPr>
      <w:r>
        <w:rPr>
          <w:rFonts w:hint="eastAsia" w:ascii="宋体" w:hAnsi="宋体" w:cs="宋体"/>
          <w:b/>
          <w:bCs/>
          <w:color w:val="auto"/>
          <w:sz w:val="44"/>
          <w:szCs w:val="44"/>
        </w:rPr>
        <w:t xml:space="preserve">第三章  合同文本</w:t>
      </w:r>
      <w:r/>
    </w:p>
    <w:p>
      <w:pPr>
        <w:spacing w:line="500" w:lineRule="exact"/>
        <w:rPr>
          <w:rFonts w:ascii="宋体" w:hAnsi="宋体" w:cs="宋体"/>
          <w:color w:val="auto"/>
          <w:sz w:val="24"/>
        </w:rPr>
      </w:pPr>
      <w:r/>
      <w:bookmarkStart w:id="171" w:name="_Toc479757211"/>
      <w:r/>
      <w:bookmarkStart w:id="172" w:name="_Hlt16619350"/>
      <w:r/>
      <w:bookmarkStart w:id="173" w:name="_Toc16938590"/>
      <w:r/>
      <w:bookmarkStart w:id="174" w:name="_Toc462564139"/>
      <w:r/>
      <w:bookmarkStart w:id="175" w:name="_Toc120614244"/>
      <w:r/>
      <w:bookmarkStart w:id="176" w:name="_Toc20823346"/>
      <w:r/>
      <w:bookmarkStart w:id="177" w:name="_Hlt16619369"/>
      <w:r/>
      <w:r/>
    </w:p>
    <w:p>
      <w:pPr>
        <w:spacing w:line="500" w:lineRule="exact"/>
        <w:rPr>
          <w:rFonts w:ascii="宋体" w:hAnsi="宋体" w:cs="宋体"/>
          <w:color w:val="auto"/>
          <w:sz w:val="24"/>
        </w:rPr>
      </w:pPr>
      <w:r>
        <w:rPr>
          <w:rFonts w:hint="eastAsia" w:ascii="宋体" w:hAnsi="宋体" w:cs="宋体"/>
          <w:color w:val="auto"/>
          <w:sz w:val="24"/>
        </w:rPr>
        <w:t xml:space="preserve">项目名称：盐城市市属企业2025年度财务决算审计服务项目</w:t>
      </w:r>
      <w:r/>
    </w:p>
    <w:p>
      <w:pPr>
        <w:spacing w:line="500" w:lineRule="exact"/>
        <w:rPr>
          <w:rFonts w:ascii="宋体" w:hAnsi="宋体" w:cs="宋体"/>
          <w:color w:val="auto"/>
          <w:sz w:val="24"/>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JSZC-320900-JDGS-G2025-0111</w:t>
      </w:r>
      <w:r>
        <w:rPr>
          <w:rFonts w:hint="eastAsia" w:ascii="宋体" w:hAnsi="宋体" w:cs="宋体"/>
          <w:color w:val="auto"/>
          <w:sz w:val="24"/>
        </w:rPr>
        <w:tab/>
      </w:r>
      <w:r/>
    </w:p>
    <w:p>
      <w:pPr>
        <w:spacing w:line="500" w:lineRule="exact"/>
        <w:rPr>
          <w:rFonts w:ascii="宋体" w:hAnsi="宋体" w:cs="宋体"/>
          <w:color w:val="auto"/>
          <w:sz w:val="24"/>
        </w:rPr>
      </w:pPr>
      <w:r>
        <w:rPr>
          <w:rFonts w:hint="eastAsia" w:ascii="宋体" w:hAnsi="宋体" w:cs="宋体"/>
          <w:color w:val="auto"/>
          <w:sz w:val="24"/>
        </w:rPr>
        <w:t xml:space="preserve">甲方：</w:t>
      </w:r>
      <w:r>
        <w:rPr>
          <w:rFonts w:hint="eastAsia" w:ascii="宋体" w:hAnsi="宋体" w:cs="宋体"/>
          <w:color w:val="auto"/>
          <w:sz w:val="24"/>
          <w:u w:val="single"/>
        </w:rPr>
        <w:t xml:space="preserve">盐城市政府国有资产监督管理委员会</w:t>
      </w:r>
      <w:r/>
    </w:p>
    <w:p>
      <w:pPr>
        <w:spacing w:line="500" w:lineRule="exact"/>
        <w:rPr>
          <w:rFonts w:ascii="宋体" w:hAnsi="宋体" w:cs="宋体"/>
          <w:color w:val="auto"/>
          <w:sz w:val="24"/>
        </w:rPr>
      </w:pPr>
      <w:r>
        <w:rPr>
          <w:rFonts w:hint="eastAsia" w:ascii="宋体" w:hAnsi="宋体" w:cs="宋体"/>
          <w:color w:val="auto"/>
          <w:sz w:val="24"/>
        </w:rPr>
        <w:t xml:space="preserve">乙方：_________</w:t>
      </w:r>
      <w:r/>
    </w:p>
    <w:p>
      <w:pPr>
        <w:spacing w:line="500" w:lineRule="exact"/>
        <w:rPr>
          <w:rFonts w:ascii="宋体" w:hAnsi="宋体" w:cs="宋体"/>
          <w:color w:val="auto"/>
          <w:sz w:val="24"/>
          <w:u w:val="single"/>
        </w:rPr>
      </w:pPr>
      <w:r>
        <w:rPr>
          <w:rFonts w:hint="eastAsia" w:ascii="宋体" w:hAnsi="宋体" w:cs="宋体"/>
          <w:color w:val="auto"/>
          <w:sz w:val="24"/>
        </w:rPr>
        <w:t xml:space="preserve">分包号：</w:t>
      </w:r>
      <w:r/>
    </w:p>
    <w:p>
      <w:pPr>
        <w:ind w:firstLine="480"/>
        <w:spacing w:line="500" w:lineRule="exact"/>
        <w:rPr>
          <w:rFonts w:ascii="宋体" w:hAnsi="宋体" w:cs="宋体"/>
          <w:b/>
          <w:bCs/>
          <w:color w:val="auto"/>
          <w:sz w:val="24"/>
        </w:rPr>
      </w:pPr>
      <w:r>
        <w:rPr>
          <w:rFonts w:hint="eastAsia" w:ascii="宋体" w:hAnsi="宋体" w:cs="宋体"/>
          <w:color w:val="auto"/>
          <w:sz w:val="24"/>
        </w:rPr>
        <w:t xml:space="preserve">甲、乙双方根据盐城市市属企业2025年度财务决算审计服务项目公开招标的结果，签署本合同。</w:t>
      </w:r>
      <w:r/>
    </w:p>
    <w:p>
      <w:pPr>
        <w:pStyle w:val="653"/>
        <w:ind w:firstLine="482"/>
        <w:spacing w:line="500" w:lineRule="exact"/>
        <w:rPr>
          <w:rFonts w:hAnsi="宋体" w:cs="宋体"/>
          <w:b/>
          <w:color w:val="auto"/>
          <w:sz w:val="24"/>
        </w:rPr>
      </w:pPr>
      <w:r/>
      <w:bookmarkStart w:id="178" w:name="_Toc184133778"/>
      <w:r/>
      <w:bookmarkStart w:id="179" w:name="_Toc184133601"/>
      <w:r>
        <w:rPr>
          <w:rFonts w:hint="eastAsia" w:hAnsi="宋体" w:cs="宋体"/>
          <w:b/>
          <w:color w:val="auto"/>
          <w:sz w:val="24"/>
        </w:rPr>
        <w:t xml:space="preserve">一、合同文件</w:t>
      </w:r>
      <w:r/>
    </w:p>
    <w:p>
      <w:pPr>
        <w:pStyle w:val="653"/>
        <w:ind w:firstLine="480"/>
        <w:spacing w:line="500" w:lineRule="exact"/>
        <w:rPr>
          <w:rFonts w:hAnsi="宋体" w:cs="宋体"/>
          <w:color w:val="auto"/>
          <w:sz w:val="24"/>
        </w:rPr>
      </w:pPr>
      <w:r>
        <w:rPr>
          <w:rFonts w:hint="eastAsia" w:hAnsi="宋体" w:cs="宋体"/>
          <w:bCs/>
          <w:color w:val="auto"/>
          <w:sz w:val="24"/>
        </w:rPr>
        <w:t xml:space="preserve">下列关于盐城市国资委</w:t>
      </w:r>
      <w:r>
        <w:rPr>
          <w:rFonts w:hint="eastAsia" w:hAnsi="宋体" w:cs="宋体"/>
          <w:color w:val="auto"/>
          <w:sz w:val="24"/>
        </w:rPr>
        <w:t xml:space="preserve">“</w:t>
      </w:r>
      <w:r>
        <w:rPr>
          <w:rFonts w:hint="eastAsia" w:hAnsi="宋体" w:cs="宋体"/>
          <w:color w:val="auto"/>
          <w:sz w:val="24"/>
          <w:lang w:eastAsia="zh-CN"/>
        </w:rPr>
        <w:t xml:space="preserve">JSZC-320900-JDGS-G2025-0111</w:t>
      </w:r>
      <w:r>
        <w:rPr>
          <w:rFonts w:hint="eastAsia" w:hAnsi="宋体" w:cs="宋体"/>
          <w:color w:val="auto"/>
          <w:sz w:val="24"/>
        </w:rPr>
        <w:t xml:space="preserve">”号的招投标文件是构成本合同不可分割的部分：</w:t>
      </w:r>
      <w:r/>
    </w:p>
    <w:p>
      <w:pPr>
        <w:pStyle w:val="653"/>
        <w:ind w:firstLine="480"/>
        <w:spacing w:line="500" w:lineRule="exact"/>
        <w:rPr>
          <w:rFonts w:hAnsi="宋体" w:cs="宋体"/>
          <w:color w:val="auto"/>
          <w:sz w:val="24"/>
        </w:rPr>
      </w:pPr>
      <w:r>
        <w:rPr>
          <w:rFonts w:hint="eastAsia" w:hAnsi="宋体" w:cs="宋体"/>
          <w:color w:val="auto"/>
          <w:sz w:val="24"/>
        </w:rPr>
        <w:t xml:space="preserve">(1)合同条款；</w:t>
      </w:r>
      <w:r/>
    </w:p>
    <w:p>
      <w:pPr>
        <w:pStyle w:val="653"/>
        <w:ind w:firstLine="480"/>
        <w:spacing w:line="500" w:lineRule="exact"/>
        <w:rPr>
          <w:rFonts w:hAnsi="宋体" w:cs="宋体"/>
          <w:color w:val="auto"/>
          <w:sz w:val="24"/>
        </w:rPr>
      </w:pPr>
      <w:r>
        <w:rPr>
          <w:rFonts w:hint="eastAsia" w:hAnsi="宋体" w:cs="宋体"/>
          <w:color w:val="auto"/>
          <w:sz w:val="24"/>
        </w:rPr>
        <w:t xml:space="preserve">(2)甲方的招标文件、乙方递交的响应文件；</w:t>
      </w:r>
      <w:r/>
    </w:p>
    <w:p>
      <w:pPr>
        <w:pStyle w:val="653"/>
        <w:ind w:firstLine="480"/>
        <w:spacing w:line="500" w:lineRule="exact"/>
        <w:rPr>
          <w:rFonts w:hAnsi="宋体" w:cs="宋体"/>
          <w:color w:val="auto"/>
          <w:sz w:val="24"/>
        </w:rPr>
      </w:pPr>
      <w:r>
        <w:rPr>
          <w:rFonts w:hint="eastAsia" w:hAnsi="宋体" w:cs="宋体"/>
          <w:color w:val="auto"/>
          <w:sz w:val="24"/>
        </w:rPr>
        <w:t xml:space="preserve">(3)中标通知书；</w:t>
      </w:r>
      <w:r/>
    </w:p>
    <w:p>
      <w:pPr>
        <w:pStyle w:val="653"/>
        <w:ind w:firstLine="480"/>
        <w:spacing w:line="500" w:lineRule="exact"/>
        <w:rPr>
          <w:rFonts w:hAnsi="宋体" w:cs="宋体"/>
          <w:bCs/>
          <w:color w:val="auto"/>
          <w:sz w:val="24"/>
        </w:rPr>
      </w:pPr>
      <w:r>
        <w:rPr>
          <w:rFonts w:hint="eastAsia" w:hAnsi="宋体" w:cs="宋体"/>
          <w:bCs/>
          <w:color w:val="auto"/>
          <w:sz w:val="24"/>
        </w:rPr>
        <w:t xml:space="preserve">(4)甲方、乙方商定的其他必要文件。</w:t>
      </w:r>
      <w:r/>
    </w:p>
    <w:p>
      <w:pPr>
        <w:pStyle w:val="653"/>
        <w:ind w:firstLine="482"/>
        <w:spacing w:line="500" w:lineRule="exact"/>
        <w:rPr>
          <w:rFonts w:hAnsi="宋体" w:cs="宋体"/>
          <w:b/>
          <w:color w:val="auto"/>
          <w:sz w:val="24"/>
        </w:rPr>
      </w:pPr>
      <w:r>
        <w:rPr>
          <w:rFonts w:hint="eastAsia" w:hAnsi="宋体" w:cs="宋体"/>
          <w:b/>
          <w:color w:val="auto"/>
          <w:sz w:val="24"/>
        </w:rPr>
        <w:t xml:space="preserve">二、服务内容</w:t>
      </w:r>
      <w:r/>
    </w:p>
    <w:p>
      <w:pPr>
        <w:ind w:firstLine="480"/>
        <w:jc w:val="left"/>
        <w:spacing w:line="500" w:lineRule="exact"/>
        <w:widowControl/>
        <w:tabs>
          <w:tab w:val="left" w:pos="312" w:leader="none"/>
        </w:tabs>
        <w:rPr>
          <w:rFonts w:ascii="宋体" w:hAnsi="宋体" w:cs="宋体"/>
          <w:color w:val="auto"/>
          <w:sz w:val="24"/>
        </w:rPr>
      </w:pPr>
      <w:r>
        <w:rPr>
          <w:rFonts w:hint="eastAsia" w:ascii="宋体" w:hAnsi="宋体" w:cs="宋体"/>
          <w:color w:val="auto"/>
          <w:sz w:val="24"/>
        </w:rPr>
        <w:t xml:space="preserve">（一）审计关注及披露要求：乙方在审计工作中，应当按照国家有关会计准则、财务会计制度、审计规定和年度财务决算工作等要求，对企业财务会计事项和市国资委明确的事项予以关注和披露。</w:t>
      </w:r>
      <w:r/>
    </w:p>
    <w:p>
      <w:pPr>
        <w:ind w:firstLine="480"/>
        <w:jc w:val="left"/>
        <w:spacing w:line="500" w:lineRule="exact"/>
        <w:widowControl/>
        <w:tabs>
          <w:tab w:val="left" w:pos="312" w:leader="none"/>
        </w:tabs>
        <w:rPr>
          <w:rFonts w:ascii="宋体" w:hAnsi="宋体" w:cs="宋体"/>
          <w:color w:val="auto"/>
          <w:sz w:val="24"/>
        </w:rPr>
      </w:pPr>
      <w:r>
        <w:rPr>
          <w:rFonts w:hint="eastAsia" w:ascii="宋体" w:hAnsi="宋体" w:cs="宋体"/>
          <w:color w:val="auto"/>
          <w:sz w:val="24"/>
        </w:rPr>
        <w:t xml:space="preserve">（二）审计范围：乙方应当独立发表审计意见，出具审计报告。审计范围包括企业资产负债表、利润表、现金流量表、所有者权益变动表、财务报表附注等；关注与披露企业实际发生的各项经济业务是否按照企业会计准则规定予以确认、计量和列报、会计核算方法和会计政策是否符合企业会计准则规定，年度财务决算编报范围是否齐全、报表合并口径和方法是否正确等。</w:t>
      </w:r>
      <w:r/>
    </w:p>
    <w:p>
      <w:pPr>
        <w:ind w:firstLine="480"/>
        <w:jc w:val="left"/>
        <w:spacing w:line="500" w:lineRule="exact"/>
        <w:widowControl/>
        <w:tabs>
          <w:tab w:val="left" w:pos="312" w:leader="none"/>
        </w:tabs>
        <w:rPr>
          <w:rFonts w:ascii="宋体" w:hAnsi="宋体" w:cs="宋体"/>
          <w:color w:val="auto"/>
          <w:sz w:val="24"/>
        </w:rPr>
      </w:pPr>
      <w:r>
        <w:rPr>
          <w:rFonts w:hint="eastAsia" w:ascii="宋体" w:hAnsi="宋体" w:cs="宋体"/>
          <w:color w:val="auto"/>
          <w:sz w:val="24"/>
        </w:rPr>
        <w:t xml:space="preserve">（三）专项报告内容：乙方应当根据市国资委要求出具专项报告。具体披露事项按照市国资委年度工作通知确定，</w:t>
      </w:r>
      <w:r>
        <w:rPr>
          <w:rFonts w:hint="eastAsia" w:ascii="宋体" w:hAnsi="宋体" w:cs="宋体"/>
          <w:color w:val="auto"/>
          <w:sz w:val="24"/>
          <w:lang w:val="en-US" w:eastAsia="zh-CN"/>
        </w:rPr>
        <w:t xml:space="preserve">至少</w:t>
      </w:r>
      <w:r>
        <w:rPr>
          <w:rFonts w:hint="eastAsia" w:ascii="宋体" w:hAnsi="宋体" w:cs="宋体"/>
          <w:color w:val="auto"/>
          <w:sz w:val="24"/>
        </w:rPr>
        <w:t xml:space="preserve">包括以下事项：</w:t>
      </w:r>
      <w:r/>
    </w:p>
    <w:p>
      <w:pPr>
        <w:ind w:firstLine="480"/>
        <w:jc w:val="left"/>
        <w:spacing w:line="500" w:lineRule="exact"/>
        <w:widowControl/>
        <w:tabs>
          <w:tab w:val="left" w:pos="312" w:leader="none"/>
        </w:tabs>
        <w:rPr>
          <w:rFonts w:ascii="宋体" w:hAnsi="宋体" w:cs="宋体"/>
          <w:color w:val="auto"/>
          <w:sz w:val="24"/>
        </w:rPr>
      </w:pPr>
      <w:r>
        <w:rPr>
          <w:rFonts w:hint="eastAsia" w:ascii="宋体" w:hAnsi="宋体" w:cs="宋体"/>
          <w:color w:val="auto"/>
          <w:sz w:val="24"/>
        </w:rPr>
        <w:t xml:space="preserve">1.企业负责人经营业绩考核指标完成情况；</w:t>
      </w:r>
      <w:r/>
    </w:p>
    <w:p>
      <w:pPr>
        <w:ind w:firstLine="480"/>
        <w:jc w:val="left"/>
        <w:spacing w:line="500" w:lineRule="exact"/>
        <w:widowControl/>
        <w:tabs>
          <w:tab w:val="left" w:pos="312" w:leader="none"/>
        </w:tabs>
        <w:rPr>
          <w:rFonts w:ascii="宋体" w:hAnsi="宋体" w:cs="宋体"/>
          <w:color w:val="auto"/>
          <w:sz w:val="24"/>
        </w:rPr>
      </w:pPr>
      <w:r>
        <w:rPr>
          <w:rFonts w:hint="eastAsia" w:ascii="宋体" w:hAnsi="宋体" w:cs="宋体"/>
          <w:color w:val="auto"/>
          <w:sz w:val="24"/>
        </w:rPr>
        <w:t xml:space="preserve">2.企业薪酬分配执行情况；</w:t>
      </w:r>
      <w:r/>
    </w:p>
    <w:p>
      <w:pPr>
        <w:ind w:firstLine="480"/>
        <w:jc w:val="left"/>
        <w:spacing w:line="500" w:lineRule="exact"/>
        <w:widowControl/>
        <w:tabs>
          <w:tab w:val="left" w:pos="312" w:leader="none"/>
        </w:tabs>
        <w:rPr>
          <w:rFonts w:ascii="宋体" w:hAnsi="宋体" w:cs="宋体"/>
          <w:color w:val="auto"/>
          <w:sz w:val="24"/>
        </w:rPr>
      </w:pPr>
      <w:r>
        <w:rPr>
          <w:rFonts w:hint="eastAsia" w:ascii="宋体" w:hAnsi="宋体" w:cs="宋体"/>
          <w:color w:val="auto"/>
          <w:sz w:val="24"/>
        </w:rPr>
        <w:t xml:space="preserve">3.企业基金投资管理情况；</w:t>
      </w:r>
      <w:r/>
    </w:p>
    <w:p>
      <w:pPr>
        <w:ind w:firstLine="480"/>
        <w:jc w:val="left"/>
        <w:spacing w:line="500" w:lineRule="exact"/>
        <w:widowControl/>
        <w:tabs>
          <w:tab w:val="left" w:pos="312" w:leader="none"/>
        </w:tabs>
        <w:rPr>
          <w:rFonts w:ascii="宋体" w:hAnsi="宋体" w:cs="宋体"/>
          <w:color w:val="auto"/>
          <w:sz w:val="24"/>
        </w:rPr>
      </w:pPr>
      <w:r>
        <w:rPr>
          <w:rFonts w:hint="eastAsia" w:ascii="宋体" w:hAnsi="宋体" w:cs="宋体"/>
          <w:color w:val="auto"/>
          <w:sz w:val="24"/>
        </w:rPr>
        <w:t xml:space="preserve">4.企业国有资本经营预算资金使用情况；</w:t>
      </w:r>
      <w:r/>
    </w:p>
    <w:p>
      <w:pPr>
        <w:ind w:firstLine="480"/>
        <w:jc w:val="left"/>
        <w:spacing w:line="500" w:lineRule="exact"/>
        <w:widowControl/>
        <w:tabs>
          <w:tab w:val="left" w:pos="312" w:leader="none"/>
        </w:tabs>
        <w:rPr>
          <w:rFonts w:ascii="宋体" w:hAnsi="宋体" w:cs="宋体"/>
          <w:color w:val="auto"/>
          <w:sz w:val="24"/>
        </w:rPr>
      </w:pPr>
      <w:r>
        <w:rPr>
          <w:rFonts w:hint="eastAsia" w:ascii="宋体" w:hAnsi="宋体" w:cs="宋体"/>
          <w:color w:val="auto"/>
          <w:sz w:val="24"/>
        </w:rPr>
        <w:t xml:space="preserve">5.企业期初重大调整事项；</w:t>
      </w:r>
      <w:r/>
    </w:p>
    <w:p>
      <w:pPr>
        <w:ind w:firstLine="480"/>
        <w:jc w:val="left"/>
        <w:spacing w:line="500" w:lineRule="exact"/>
        <w:widowControl/>
        <w:tabs>
          <w:tab w:val="left" w:pos="312" w:leader="none"/>
        </w:tabs>
        <w:rPr>
          <w:rFonts w:ascii="宋体" w:hAnsi="宋体" w:cs="宋体"/>
          <w:color w:val="auto"/>
          <w:sz w:val="24"/>
        </w:rPr>
      </w:pPr>
      <w:r>
        <w:rPr>
          <w:rFonts w:hint="eastAsia" w:ascii="宋体" w:hAnsi="宋体" w:cs="宋体"/>
          <w:color w:val="auto"/>
          <w:sz w:val="24"/>
        </w:rPr>
        <w:t xml:space="preserve">6.企业非经常性损益情况；</w:t>
      </w:r>
      <w:r/>
    </w:p>
    <w:p>
      <w:pPr>
        <w:ind w:firstLine="480"/>
        <w:jc w:val="left"/>
        <w:spacing w:line="500" w:lineRule="exact"/>
        <w:widowControl/>
        <w:tabs>
          <w:tab w:val="left" w:pos="312" w:leader="none"/>
        </w:tabs>
        <w:rPr>
          <w:rFonts w:ascii="宋体" w:hAnsi="宋体" w:cs="宋体"/>
          <w:color w:val="auto"/>
          <w:sz w:val="24"/>
        </w:rPr>
      </w:pPr>
      <w:r>
        <w:rPr>
          <w:rFonts w:hint="eastAsia" w:ascii="宋体" w:hAnsi="宋体" w:cs="宋体"/>
          <w:color w:val="auto"/>
          <w:sz w:val="24"/>
        </w:rPr>
        <w:t xml:space="preserve">7.企业资产损失核销情况；</w:t>
      </w:r>
      <w:r/>
    </w:p>
    <w:p>
      <w:pPr>
        <w:ind w:firstLine="480"/>
        <w:jc w:val="left"/>
        <w:spacing w:line="500" w:lineRule="exact"/>
        <w:widowControl/>
        <w:tabs>
          <w:tab w:val="left" w:pos="312" w:leader="none"/>
        </w:tabs>
        <w:rPr>
          <w:rFonts w:ascii="宋体" w:hAnsi="宋体" w:cs="宋体"/>
          <w:color w:val="auto"/>
          <w:sz w:val="24"/>
        </w:rPr>
      </w:pPr>
      <w:r>
        <w:rPr>
          <w:rFonts w:hint="eastAsia" w:ascii="宋体" w:hAnsi="宋体" w:cs="宋体"/>
          <w:color w:val="auto"/>
          <w:sz w:val="24"/>
        </w:rPr>
        <w:t xml:space="preserve">8.企业出借资金和提供担保情况；</w:t>
      </w:r>
      <w:r/>
    </w:p>
    <w:p>
      <w:pPr>
        <w:ind w:firstLine="480"/>
        <w:jc w:val="left"/>
        <w:spacing w:line="500" w:lineRule="exact"/>
        <w:widowControl/>
        <w:tabs>
          <w:tab w:val="left" w:pos="312" w:leader="none"/>
        </w:tabs>
        <w:rPr>
          <w:rFonts w:ascii="宋体" w:hAnsi="宋体" w:cs="宋体"/>
          <w:color w:val="auto"/>
          <w:sz w:val="24"/>
        </w:rPr>
      </w:pPr>
      <w:r>
        <w:rPr>
          <w:rFonts w:hint="eastAsia" w:ascii="宋体" w:hAnsi="宋体" w:cs="宋体"/>
          <w:color w:val="auto"/>
          <w:sz w:val="24"/>
        </w:rPr>
        <w:t xml:space="preserve">9.企业捐赠情况；</w:t>
      </w:r>
      <w:r/>
    </w:p>
    <w:p>
      <w:pPr>
        <w:ind w:firstLine="480"/>
        <w:jc w:val="left"/>
        <w:spacing w:line="500" w:lineRule="exact"/>
        <w:widowControl/>
        <w:tabs>
          <w:tab w:val="left" w:pos="312" w:leader="none"/>
        </w:tabs>
        <w:rPr>
          <w:rFonts w:ascii="宋体" w:hAnsi="宋体" w:cs="宋体"/>
          <w:color w:val="auto"/>
          <w:sz w:val="24"/>
        </w:rPr>
      </w:pPr>
      <w:r>
        <w:rPr>
          <w:rFonts w:hint="eastAsia" w:ascii="宋体" w:hAnsi="宋体" w:cs="宋体"/>
          <w:color w:val="auto"/>
          <w:sz w:val="24"/>
        </w:rPr>
        <w:t xml:space="preserve">10.企业重大风险事项；</w:t>
      </w:r>
      <w:r/>
    </w:p>
    <w:p>
      <w:pPr>
        <w:ind w:firstLine="480"/>
        <w:jc w:val="left"/>
        <w:spacing w:line="500" w:lineRule="exact"/>
        <w:widowControl/>
        <w:tabs>
          <w:tab w:val="left" w:pos="312" w:leader="none"/>
        </w:tabs>
        <w:rPr>
          <w:rFonts w:ascii="宋体" w:hAnsi="宋体" w:cs="宋体"/>
          <w:color w:val="auto"/>
          <w:sz w:val="24"/>
        </w:rPr>
      </w:pPr>
      <w:r>
        <w:rPr>
          <w:rFonts w:hint="eastAsia" w:ascii="宋体" w:hAnsi="宋体" w:cs="宋体"/>
          <w:color w:val="auto"/>
          <w:sz w:val="24"/>
        </w:rPr>
        <w:t xml:space="preserve">11.以前年度财务决算审计问题整改情况；</w:t>
      </w:r>
      <w:r/>
    </w:p>
    <w:p>
      <w:pPr>
        <w:ind w:firstLine="480"/>
        <w:jc w:val="left"/>
        <w:spacing w:line="500" w:lineRule="exact"/>
        <w:widowControl/>
        <w:tabs>
          <w:tab w:val="left" w:pos="312" w:leader="none"/>
        </w:tabs>
        <w:rPr>
          <w:rFonts w:ascii="宋体" w:hAnsi="宋体" w:cs="宋体"/>
          <w:color w:val="auto"/>
          <w:sz w:val="24"/>
        </w:rPr>
      </w:pPr>
      <w:r>
        <w:rPr>
          <w:rFonts w:hint="eastAsia" w:ascii="宋体" w:hAnsi="宋体" w:cs="宋体"/>
          <w:color w:val="auto"/>
          <w:sz w:val="24"/>
        </w:rPr>
        <w:t xml:space="preserve">12.企业股权投资管理情况；</w:t>
      </w:r>
      <w:r/>
    </w:p>
    <w:p>
      <w:pPr>
        <w:ind w:firstLine="480"/>
        <w:jc w:val="left"/>
        <w:spacing w:line="500" w:lineRule="exact"/>
        <w:widowControl/>
        <w:tabs>
          <w:tab w:val="left" w:pos="312" w:leader="none"/>
        </w:tabs>
        <w:rPr>
          <w:rFonts w:ascii="宋体" w:hAnsi="宋体" w:cs="宋体"/>
          <w:color w:val="auto"/>
          <w:sz w:val="24"/>
        </w:rPr>
      </w:pPr>
      <w:r>
        <w:rPr>
          <w:rFonts w:hint="eastAsia" w:ascii="宋体" w:hAnsi="宋体" w:cs="宋体"/>
          <w:color w:val="auto"/>
          <w:sz w:val="24"/>
        </w:rPr>
        <w:t xml:space="preserve">13.企业全面预算管理评价意见。</w:t>
      </w:r>
      <w:r/>
    </w:p>
    <w:p>
      <w:pPr>
        <w:ind w:firstLine="480"/>
        <w:jc w:val="left"/>
        <w:spacing w:line="500" w:lineRule="exact"/>
        <w:widowControl/>
        <w:tabs>
          <w:tab w:val="left" w:pos="312" w:leader="none"/>
        </w:tabs>
        <w:rPr>
          <w:rFonts w:ascii="宋体" w:hAnsi="宋体" w:cs="宋体"/>
          <w:color w:val="auto"/>
          <w:sz w:val="24"/>
        </w:rPr>
      </w:pPr>
      <w:r>
        <w:rPr>
          <w:rFonts w:hint="eastAsia" w:ascii="宋体" w:hAnsi="宋体" w:cs="宋体"/>
          <w:color w:val="auto"/>
          <w:sz w:val="24"/>
        </w:rPr>
        <w:t xml:space="preserve">（四）管理建议书内容：乙方应当按照市国资委要求出具管理建议书。管理建议书应当披露以下事项并提出改进建议：</w:t>
      </w:r>
      <w:r/>
    </w:p>
    <w:p>
      <w:pPr>
        <w:ind w:firstLine="480"/>
        <w:jc w:val="left"/>
        <w:spacing w:line="500" w:lineRule="exact"/>
        <w:widowControl/>
        <w:tabs>
          <w:tab w:val="left" w:pos="312" w:leader="none"/>
        </w:tabs>
        <w:rPr>
          <w:rFonts w:ascii="宋体" w:hAnsi="宋体" w:cs="宋体"/>
          <w:color w:val="auto"/>
          <w:sz w:val="24"/>
        </w:rPr>
      </w:pPr>
      <w:r>
        <w:rPr>
          <w:rFonts w:hint="eastAsia" w:ascii="宋体" w:hAnsi="宋体" w:cs="宋体"/>
          <w:color w:val="auto"/>
          <w:sz w:val="24"/>
        </w:rPr>
        <w:t xml:space="preserve">1.企业内部控制重大缺陷；</w:t>
      </w:r>
      <w:r/>
    </w:p>
    <w:p>
      <w:pPr>
        <w:ind w:firstLine="480"/>
        <w:jc w:val="left"/>
        <w:spacing w:line="500" w:lineRule="exact"/>
        <w:widowControl/>
        <w:tabs>
          <w:tab w:val="left" w:pos="312" w:leader="none"/>
        </w:tabs>
        <w:rPr>
          <w:rFonts w:ascii="宋体" w:hAnsi="宋体" w:cs="宋体"/>
          <w:color w:val="auto"/>
          <w:sz w:val="24"/>
        </w:rPr>
      </w:pPr>
      <w:r>
        <w:rPr>
          <w:rFonts w:hint="eastAsia" w:ascii="宋体" w:hAnsi="宋体" w:cs="宋体"/>
          <w:color w:val="auto"/>
          <w:sz w:val="24"/>
        </w:rPr>
        <w:t xml:space="preserve">2.企业风险管理重大缺陷。</w:t>
      </w:r>
      <w:r/>
    </w:p>
    <w:p>
      <w:pPr>
        <w:pStyle w:val="653"/>
        <w:ind w:firstLine="482"/>
        <w:spacing w:line="500" w:lineRule="exact"/>
        <w:rPr>
          <w:rFonts w:hAnsi="宋体" w:cs="宋体"/>
          <w:b/>
          <w:color w:val="auto"/>
          <w:sz w:val="24"/>
        </w:rPr>
      </w:pPr>
      <w:r>
        <w:rPr>
          <w:rFonts w:hint="eastAsia" w:hAnsi="宋体" w:cs="宋体"/>
          <w:b/>
          <w:color w:val="auto"/>
          <w:sz w:val="24"/>
        </w:rPr>
        <w:t xml:space="preserve">三、甲方的责任</w:t>
      </w:r>
      <w:r/>
    </w:p>
    <w:p>
      <w:pPr>
        <w:ind w:firstLine="480"/>
        <w:spacing w:line="500" w:lineRule="exact"/>
        <w:rPr>
          <w:rFonts w:ascii="宋体" w:hAnsi="宋体" w:cs="宋体"/>
          <w:color w:val="auto"/>
          <w:sz w:val="24"/>
        </w:rPr>
      </w:pPr>
      <w:r>
        <w:rPr>
          <w:rFonts w:hint="eastAsia" w:ascii="宋体" w:hAnsi="宋体" w:cs="宋体"/>
          <w:color w:val="auto"/>
          <w:sz w:val="24"/>
        </w:rPr>
        <w:t xml:space="preserve">市国资委负责审计工作的牵头衔接和组织协调，派员跟踪参与检查工作，安排相关企业做好配合，提供必要的工作场所和条件，保证审计工作的正常开展。</w:t>
      </w:r>
      <w:r/>
    </w:p>
    <w:p>
      <w:pPr>
        <w:pStyle w:val="653"/>
        <w:ind w:firstLine="482"/>
        <w:spacing w:line="500" w:lineRule="exact"/>
        <w:rPr>
          <w:rFonts w:hAnsi="宋体" w:cs="宋体"/>
          <w:b/>
          <w:color w:val="auto"/>
          <w:sz w:val="24"/>
        </w:rPr>
      </w:pPr>
      <w:r>
        <w:rPr>
          <w:rFonts w:hint="eastAsia" w:hAnsi="宋体" w:cs="宋体"/>
          <w:b/>
          <w:color w:val="auto"/>
          <w:sz w:val="24"/>
        </w:rPr>
        <w:t xml:space="preserve">四、乙方的责任</w:t>
      </w:r>
      <w:r/>
    </w:p>
    <w:p>
      <w:pPr>
        <w:ind w:firstLine="484"/>
        <w:spacing w:line="500" w:lineRule="exact"/>
        <w:rPr>
          <w:rFonts w:hint="eastAsia" w:ascii="宋体" w:hAnsi="宋体" w:cs="宋体"/>
          <w:color w:val="auto"/>
          <w:sz w:val="24"/>
        </w:rPr>
      </w:pPr>
      <w:r>
        <w:rPr>
          <w:rFonts w:hint="eastAsia" w:ascii="宋体" w:hAnsi="宋体" w:cs="宋体"/>
          <w:color w:val="auto"/>
          <w:sz w:val="24"/>
        </w:rPr>
        <w:t xml:space="preserve">（一）按照甲方委托的服务内容，组织精干审计力量，如期完成指定的工作任务。</w:t>
      </w:r>
      <w:r/>
    </w:p>
    <w:p>
      <w:pPr>
        <w:ind w:firstLine="484"/>
        <w:spacing w:line="500" w:lineRule="exact"/>
        <w:rPr>
          <w:rFonts w:hint="eastAsia" w:ascii="宋体" w:hAnsi="宋体" w:cs="宋体"/>
          <w:color w:val="auto"/>
          <w:sz w:val="24"/>
        </w:rPr>
      </w:pPr>
      <w:r>
        <w:rPr>
          <w:rFonts w:hint="eastAsia" w:ascii="宋体" w:hAnsi="宋体" w:cs="宋体"/>
          <w:color w:val="auto"/>
          <w:sz w:val="24"/>
        </w:rPr>
        <w:t xml:space="preserve">（二）乙方人员要恪守执业规范，勤勉尽职开展审计工作，认真编制工作底稿和相关报表，保证审计报告质量。对工作中发现的问题按要求在相关报告中进行披露揭示，不瞒报、漏报或虚报。</w:t>
      </w:r>
      <w:r/>
    </w:p>
    <w:p>
      <w:pPr>
        <w:ind w:firstLine="484"/>
        <w:spacing w:line="500" w:lineRule="exact"/>
        <w:rPr>
          <w:rFonts w:hint="eastAsia" w:ascii="宋体" w:hAnsi="宋体" w:cs="宋体"/>
          <w:color w:val="auto"/>
          <w:sz w:val="24"/>
        </w:rPr>
      </w:pPr>
      <w:r>
        <w:rPr>
          <w:rFonts w:hint="eastAsia" w:ascii="宋体" w:hAnsi="宋体" w:cs="宋体"/>
          <w:color w:val="auto"/>
          <w:sz w:val="24"/>
        </w:rPr>
        <w:t xml:space="preserve">（三）乙方人员需严守工作纪律和保密制度，对工作中发现的问题和掌握的企业商业秘密，未经批准不得随意向企业以外的人员透露，负有保密义务。遵守相关作息制度规定，按时出勤，遇有特殊事项不能到岗的，需向甲方或相关企业及时说明。</w:t>
      </w:r>
      <w:r/>
    </w:p>
    <w:p>
      <w:pPr>
        <w:ind w:firstLine="484"/>
        <w:spacing w:line="500" w:lineRule="exact"/>
        <w:rPr>
          <w:rFonts w:hint="eastAsia" w:ascii="宋体" w:hAnsi="宋体" w:cs="宋体"/>
          <w:color w:val="auto"/>
          <w:sz w:val="24"/>
        </w:rPr>
      </w:pPr>
      <w:r>
        <w:rPr>
          <w:rFonts w:hint="eastAsia" w:ascii="宋体" w:hAnsi="宋体" w:cs="宋体"/>
          <w:color w:val="auto"/>
          <w:sz w:val="24"/>
        </w:rPr>
        <w:t xml:space="preserve">（四）乙方人员要严格遵守廉洁从业的各项规定，不得借审计工作便利与被检查企业发生物质利益往来；或以隐瞒掩盖问题为交换接受被审计企业的物品或礼金。</w:t>
      </w:r>
      <w:r/>
    </w:p>
    <w:p>
      <w:pPr>
        <w:ind w:firstLine="484"/>
        <w:spacing w:line="500" w:lineRule="exact"/>
        <w:rPr>
          <w:rFonts w:hint="eastAsia" w:ascii="宋体" w:hAnsi="宋体" w:cs="宋体"/>
          <w:color w:val="auto"/>
          <w:sz w:val="24"/>
        </w:rPr>
      </w:pPr>
      <w:r>
        <w:rPr>
          <w:rFonts w:hint="eastAsia" w:ascii="宋体" w:hAnsi="宋体" w:cs="宋体"/>
          <w:color w:val="auto"/>
          <w:sz w:val="24"/>
        </w:rPr>
        <w:t xml:space="preserve">（五）因工作失职，发生按正常审计检查程序应该发现而未发现的问题，市国资委视情扣减所应支付乙方的审计费用，并将相关情况记入事务所执业记录或通报其行业主管部门。如乙方与被审计单位串通舞弊，出具具有虚假误导陈述或重大遗漏的审计报告，一经查实，市国资委将立即解除合同并依法依规处理。</w:t>
      </w:r>
      <w:r/>
    </w:p>
    <w:p>
      <w:pPr>
        <w:ind w:firstLine="484"/>
        <w:spacing w:line="500" w:lineRule="exact"/>
        <w:rPr>
          <w:rFonts w:hint="eastAsia" w:ascii="宋体" w:hAnsi="宋体" w:cs="宋体"/>
          <w:b/>
          <w:bCs/>
          <w:color w:val="auto"/>
          <w:sz w:val="24"/>
        </w:rPr>
      </w:pPr>
      <w:r>
        <w:rPr>
          <w:rFonts w:hint="eastAsia" w:ascii="宋体" w:hAnsi="宋体" w:cs="宋体"/>
          <w:b/>
          <w:bCs/>
          <w:color w:val="auto"/>
          <w:sz w:val="24"/>
          <w:lang w:val="en-US" w:eastAsia="zh-CN"/>
        </w:rPr>
        <w:t xml:space="preserve">五</w:t>
      </w:r>
      <w:r>
        <w:rPr>
          <w:rFonts w:hint="eastAsia" w:ascii="宋体" w:hAnsi="宋体" w:cs="宋体"/>
          <w:b/>
          <w:bCs/>
          <w:color w:val="auto"/>
          <w:sz w:val="24"/>
          <w:lang w:eastAsia="zh-CN"/>
        </w:rPr>
        <w:t xml:space="preserve">、</w:t>
      </w:r>
      <w:r>
        <w:rPr>
          <w:rFonts w:hint="eastAsia" w:ascii="宋体" w:hAnsi="宋体" w:cs="宋体"/>
          <w:b/>
          <w:bCs/>
          <w:color w:val="auto"/>
          <w:sz w:val="24"/>
        </w:rPr>
        <w:t xml:space="preserve">人员资格与禁止性约定</w:t>
      </w:r>
      <w:r/>
    </w:p>
    <w:p>
      <w:pPr>
        <w:ind w:firstLine="484"/>
        <w:spacing w:line="50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一）</w:t>
      </w:r>
      <w:r>
        <w:rPr>
          <w:rFonts w:hint="eastAsia" w:ascii="宋体" w:hAnsi="宋体" w:cs="宋体"/>
          <w:color w:val="auto"/>
          <w:sz w:val="24"/>
        </w:rPr>
        <w:t xml:space="preserve">乙方实际参与审计工作的全部人员（包括项目负责人、审计组员、复核人员等）均为乙方在册职工，与乙方依法签订劳动合同，并由乙方连续缴纳社会保险（退休人员需提供退休证及乙方聘用协议），不存在挂靠、借调、临时聘用外部人员或通过其他单位 “借资质” 参与项目的情形。</w:t>
      </w:r>
      <w:r/>
    </w:p>
    <w:p>
      <w:pPr>
        <w:ind w:firstLine="484"/>
        <w:spacing w:line="50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二）</w:t>
      </w:r>
      <w:r>
        <w:rPr>
          <w:rFonts w:hint="eastAsia" w:ascii="宋体" w:hAnsi="宋体" w:cs="宋体"/>
          <w:color w:val="auto"/>
          <w:sz w:val="24"/>
        </w:rPr>
        <w:t xml:space="preserve">乙方不得将本合同项下的审计服务整体转包给第三方，也不得将核心审计工作分包给其他单位或个人。因工作需要确需辅助性协作的，须提前书面报甲方审核同意，且协作单位不得参与关键审计环节，乙方对协作单位的工作成果承担全部责任。</w:t>
      </w:r>
      <w:r/>
    </w:p>
    <w:p>
      <w:pPr>
        <w:ind w:firstLine="484"/>
        <w:spacing w:line="50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三）</w:t>
      </w:r>
      <w:r>
        <w:rPr>
          <w:rFonts w:hint="eastAsia" w:ascii="宋体" w:hAnsi="宋体" w:cs="宋体"/>
          <w:color w:val="auto"/>
          <w:sz w:val="24"/>
        </w:rPr>
        <w:t xml:space="preserve">乙方应在项目启动后</w:t>
      </w:r>
      <w:r>
        <w:rPr>
          <w:rFonts w:hint="eastAsia" w:ascii="宋体" w:hAnsi="宋体" w:cs="宋体"/>
          <w:color w:val="auto"/>
          <w:sz w:val="24"/>
          <w:lang w:val="en-US" w:eastAsia="zh-CN"/>
        </w:rPr>
        <w:t xml:space="preserve">3</w:t>
      </w:r>
      <w:r>
        <w:rPr>
          <w:rFonts w:hint="eastAsia" w:ascii="宋体" w:hAnsi="宋体" w:cs="宋体"/>
          <w:color w:val="auto"/>
          <w:sz w:val="24"/>
        </w:rPr>
        <w:t xml:space="preserve">个工作日内，向甲方提交本项目全部工作人员名单、劳动合同复印件、近</w:t>
      </w:r>
      <w:r>
        <w:rPr>
          <w:rFonts w:hint="eastAsia" w:ascii="宋体" w:hAnsi="宋体" w:cs="宋体"/>
          <w:color w:val="auto"/>
          <w:sz w:val="24"/>
          <w:lang w:val="en-US" w:eastAsia="zh-CN"/>
        </w:rPr>
        <w:t xml:space="preserve">3</w:t>
      </w:r>
      <w:r>
        <w:rPr>
          <w:rFonts w:hint="eastAsia" w:ascii="宋体" w:hAnsi="宋体" w:cs="宋体"/>
          <w:color w:val="auto"/>
          <w:sz w:val="24"/>
        </w:rPr>
        <w:t xml:space="preserve">个月社会保险缴纳证明（退休人员提供退休证及聘用协议）、执业资格证书等材料，甲方有权对人员资格进行核查。若甲方发现乙方存在本条款第 1 款、第 2 款所述违规情形的，有权要求乙方在</w:t>
      </w:r>
      <w:r>
        <w:rPr>
          <w:rFonts w:hint="eastAsia" w:ascii="宋体" w:hAnsi="宋体" w:cs="宋体"/>
          <w:color w:val="auto"/>
          <w:sz w:val="24"/>
          <w:lang w:val="en-US" w:eastAsia="zh-CN"/>
        </w:rPr>
        <w:t xml:space="preserve">5</w:t>
      </w:r>
      <w:r>
        <w:rPr>
          <w:rFonts w:hint="eastAsia" w:ascii="宋体" w:hAnsi="宋体" w:cs="宋体"/>
          <w:color w:val="auto"/>
          <w:sz w:val="24"/>
        </w:rPr>
        <w:t xml:space="preserve">个工作日内整改；逾期未整改或整改后仍不符合要求的，甲方有权单方解除合同，乙方应退还已收取的全部服务费用，并按合同总金额的</w:t>
      </w:r>
      <w:r>
        <w:rPr>
          <w:rFonts w:hint="eastAsia" w:ascii="宋体" w:hAnsi="宋体" w:cs="宋体"/>
          <w:color w:val="auto"/>
          <w:sz w:val="24"/>
          <w:lang w:val="en-US" w:eastAsia="zh-CN"/>
        </w:rPr>
        <w:t xml:space="preserve">20%</w:t>
      </w:r>
      <w:r>
        <w:rPr>
          <w:rFonts w:hint="eastAsia" w:ascii="宋体" w:hAnsi="宋体" w:cs="宋体"/>
          <w:color w:val="auto"/>
          <w:sz w:val="24"/>
        </w:rPr>
        <w:t xml:space="preserve">向甲方支付违约金；造成甲方损失的，乙方应承担全部赔偿责任。</w:t>
      </w:r>
      <w:r/>
    </w:p>
    <w:p>
      <w:pPr>
        <w:ind w:firstLine="484"/>
        <w:spacing w:line="50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四）</w:t>
      </w:r>
      <w:r>
        <w:rPr>
          <w:rFonts w:hint="eastAsia" w:ascii="宋体" w:hAnsi="宋体" w:cs="宋体"/>
          <w:color w:val="auto"/>
          <w:sz w:val="24"/>
        </w:rPr>
        <w:t xml:space="preserve">项目实施过程中，乙方如需更换项目核心人员（项目负责人、主审注册会计师等），须提前</w:t>
      </w:r>
      <w:r>
        <w:rPr>
          <w:rFonts w:hint="eastAsia" w:ascii="宋体" w:hAnsi="宋体" w:cs="宋体"/>
          <w:color w:val="auto"/>
          <w:sz w:val="24"/>
          <w:lang w:val="en-US" w:eastAsia="zh-CN"/>
        </w:rPr>
        <w:t xml:space="preserve">15</w:t>
      </w:r>
      <w:r>
        <w:rPr>
          <w:rFonts w:hint="eastAsia" w:ascii="宋体" w:hAnsi="宋体" w:cs="宋体"/>
          <w:color w:val="auto"/>
          <w:sz w:val="24"/>
        </w:rPr>
        <w:t xml:space="preserve">个工作日书面报甲方同意，且更换后的人员资质、经验不得低于原人员标准；未经甲方同意擅自更换核心人员的，按本条款第</w:t>
      </w:r>
      <w:r>
        <w:rPr>
          <w:rFonts w:hint="eastAsia" w:ascii="宋体" w:hAnsi="宋体" w:cs="宋体"/>
          <w:color w:val="auto"/>
          <w:sz w:val="24"/>
          <w:lang w:val="en-US" w:eastAsia="zh-CN"/>
        </w:rPr>
        <w:t xml:space="preserve">3</w:t>
      </w:r>
      <w:r>
        <w:rPr>
          <w:rFonts w:hint="eastAsia" w:ascii="宋体" w:hAnsi="宋体" w:cs="宋体"/>
          <w:color w:val="auto"/>
          <w:sz w:val="24"/>
        </w:rPr>
        <w:t xml:space="preserve"> 款违规情形处理。</w:t>
      </w:r>
      <w:r/>
    </w:p>
    <w:p>
      <w:pPr>
        <w:ind w:firstLine="484"/>
        <w:spacing w:line="500" w:lineRule="exact"/>
        <w:rPr>
          <w:rFonts w:hint="eastAsia" w:ascii="宋体" w:hAnsi="宋体" w:cs="宋体"/>
          <w:b/>
          <w:bCs/>
          <w:color w:val="auto"/>
          <w:sz w:val="24"/>
          <w:lang w:val="zh-CN"/>
        </w:rPr>
      </w:pPr>
      <w:r>
        <w:rPr>
          <w:rFonts w:hint="eastAsia" w:ascii="宋体" w:hAnsi="宋体" w:cs="宋体"/>
          <w:b/>
          <w:bCs/>
          <w:color w:val="auto"/>
          <w:sz w:val="24"/>
          <w:lang w:val="en-US" w:eastAsia="zh-CN"/>
        </w:rPr>
        <w:t xml:space="preserve">六</w:t>
      </w:r>
      <w:r>
        <w:rPr>
          <w:rFonts w:hint="eastAsia" w:ascii="宋体" w:hAnsi="宋体" w:cs="宋体"/>
          <w:b/>
          <w:bCs/>
          <w:color w:val="auto"/>
          <w:sz w:val="24"/>
        </w:rPr>
        <w:t xml:space="preserve">、</w:t>
      </w:r>
      <w:r>
        <w:rPr>
          <w:rFonts w:hint="eastAsia" w:ascii="宋体" w:hAnsi="宋体" w:cs="宋体"/>
          <w:b/>
          <w:bCs/>
          <w:color w:val="auto"/>
          <w:sz w:val="24"/>
          <w:lang w:val="zh-CN"/>
        </w:rPr>
        <w:t xml:space="preserve">履约保证金</w:t>
      </w:r>
      <w:bookmarkEnd w:id="178"/>
      <w:r/>
      <w:bookmarkEnd w:id="179"/>
      <w:r/>
      <w:r/>
    </w:p>
    <w:p>
      <w:pPr>
        <w:ind w:firstLine="484"/>
        <w:spacing w:line="500" w:lineRule="exact"/>
        <w:rPr>
          <w:rFonts w:hint="eastAsia" w:ascii="宋体" w:hAnsi="宋体" w:cs="宋体"/>
          <w:color w:val="auto"/>
          <w:sz w:val="24"/>
        </w:rPr>
      </w:pPr>
      <w:r>
        <w:rPr>
          <w:rFonts w:hint="eastAsia" w:ascii="宋体" w:hAnsi="宋体" w:cs="宋体"/>
          <w:color w:val="auto"/>
          <w:sz w:val="24"/>
        </w:rPr>
        <w:t xml:space="preserve">1、乙方交纳人民币_____元作为本合同的履约保证金。[合同金额的5%，鼓励甲方对AA评级及以上政府采购供应商（需提供信用管理部门备案的第三方信用报告），免收履约保证金。]</w:t>
      </w:r>
      <w:r/>
    </w:p>
    <w:p>
      <w:pPr>
        <w:ind w:firstLine="484"/>
        <w:spacing w:line="500" w:lineRule="exact"/>
        <w:rPr>
          <w:rFonts w:hint="eastAsia" w:ascii="宋体" w:hAnsi="宋体" w:cs="宋体"/>
          <w:color w:val="auto"/>
          <w:sz w:val="24"/>
          <w:lang w:val="zh-CN"/>
        </w:rPr>
      </w:pPr>
      <w:r>
        <w:rPr>
          <w:rFonts w:hint="eastAsia" w:ascii="宋体" w:hAnsi="宋体" w:cs="宋体"/>
          <w:color w:val="auto"/>
          <w:sz w:val="24"/>
        </w:rPr>
        <w:t xml:space="preserve">2、确需收取履约保证金的，</w:t>
      </w:r>
      <w:r>
        <w:rPr>
          <w:rFonts w:hint="eastAsia" w:ascii="宋体" w:hAnsi="宋体" w:cs="宋体"/>
          <w:color w:val="auto"/>
          <w:sz w:val="24"/>
          <w:lang w:val="zh-CN"/>
        </w:rPr>
        <w:t xml:space="preserve">履约保证金的缴纳形式：</w:t>
      </w:r>
      <w:r/>
    </w:p>
    <w:p>
      <w:pPr>
        <w:ind w:firstLine="484"/>
        <w:spacing w:line="500" w:lineRule="exact"/>
        <w:rPr>
          <w:rFonts w:hint="eastAsia" w:ascii="宋体" w:hAnsi="宋体" w:cs="宋体"/>
          <w:color w:val="auto"/>
          <w:sz w:val="24"/>
          <w:lang w:val="zh-CN"/>
        </w:rPr>
      </w:pPr>
      <w:r>
        <w:rPr>
          <w:rFonts w:hint="eastAsia" w:ascii="宋体" w:hAnsi="宋体" w:cs="宋体"/>
          <w:color w:val="auto"/>
          <w:sz w:val="24"/>
        </w:rPr>
        <w:t xml:space="preserve">2.1</w:t>
      </w:r>
      <w:r>
        <w:rPr>
          <w:rFonts w:hint="eastAsia" w:ascii="宋体" w:hAnsi="宋体" w:cs="宋体"/>
          <w:color w:val="auto"/>
          <w:sz w:val="24"/>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560"/>
        <w:spacing w:line="500" w:lineRule="exact"/>
        <w:widowControl/>
        <w:rPr>
          <w:rFonts w:ascii="宋体" w:hAnsi="宋体" w:cs="宋体"/>
          <w:color w:val="auto"/>
          <w:sz w:val="24"/>
        </w:rPr>
      </w:pPr>
      <w:r>
        <w:rPr>
          <w:rFonts w:hint="eastAsia" w:ascii="宋体" w:hAnsi="宋体" w:cs="宋体"/>
          <w:color w:val="auto"/>
          <w:sz w:val="24"/>
        </w:rPr>
        <w:t xml:space="preserve">2.2 如以履约保函（保险）形式缴纳履约保证金，供应商可通过政府采购电子履约保函（保险）平台（www.jsdzbh.com）在线申请履约保函（保险）。</w:t>
      </w:r>
      <w:r/>
    </w:p>
    <w:p>
      <w:pPr>
        <w:ind w:firstLine="560"/>
        <w:spacing w:line="500" w:lineRule="exact"/>
        <w:widowControl/>
        <w:rPr>
          <w:rFonts w:ascii="宋体" w:hAnsi="宋体" w:cs="宋体"/>
          <w:color w:val="auto"/>
          <w:sz w:val="24"/>
        </w:rPr>
      </w:pPr>
      <w:r>
        <w:rPr>
          <w:rFonts w:hint="eastAsia" w:ascii="宋体" w:hAnsi="宋体" w:cs="宋体"/>
          <w:color w:val="auto"/>
          <w:sz w:val="24"/>
        </w:rPr>
        <w:t xml:space="preserve">3、合同履行结束后，甲方应及时退还交纳的履约保证金。</w:t>
      </w:r>
      <w:r/>
    </w:p>
    <w:p>
      <w:pPr>
        <w:ind w:firstLine="560"/>
        <w:spacing w:line="500" w:lineRule="exact"/>
        <w:widowControl/>
        <w:rPr>
          <w:rFonts w:ascii="宋体" w:hAnsi="宋体" w:cs="宋体"/>
          <w:color w:val="auto"/>
          <w:sz w:val="24"/>
        </w:rPr>
      </w:pPr>
      <w:r>
        <w:rPr>
          <w:rFonts w:hint="eastAsia" w:ascii="宋体" w:hAnsi="宋体" w:cs="宋体"/>
          <w:color w:val="auto"/>
          <w:sz w:val="24"/>
        </w:rPr>
        <w:t xml:space="preserve">4、履约保证金的退还：</w:t>
      </w:r>
      <w:r/>
    </w:p>
    <w:p>
      <w:pPr>
        <w:ind w:firstLine="560"/>
        <w:spacing w:line="500" w:lineRule="exact"/>
        <w:widowControl/>
        <w:rPr>
          <w:rFonts w:ascii="宋体" w:hAnsi="宋体" w:cs="宋体"/>
          <w:color w:val="auto"/>
          <w:sz w:val="24"/>
        </w:rPr>
      </w:pPr>
      <w:r>
        <w:rPr>
          <w:rFonts w:hint="eastAsia" w:ascii="宋体" w:hAnsi="宋体" w:cs="宋体"/>
          <w:color w:val="auto"/>
          <w:sz w:val="24"/>
        </w:rPr>
        <w:t xml:space="preserve">4.1方式：无息退还至乙方缴纳履约保证金的账户。如为保函，在到期时自行失效。</w:t>
      </w:r>
      <w:r/>
    </w:p>
    <w:p>
      <w:pPr>
        <w:ind w:firstLine="560"/>
        <w:spacing w:line="500" w:lineRule="exact"/>
        <w:widowControl/>
        <w:rPr>
          <w:rFonts w:ascii="宋体" w:hAnsi="宋体" w:cs="宋体"/>
          <w:color w:val="auto"/>
          <w:sz w:val="24"/>
        </w:rPr>
      </w:pPr>
      <w:r>
        <w:rPr>
          <w:rFonts w:hint="eastAsia" w:ascii="宋体" w:hAnsi="宋体" w:cs="宋体"/>
          <w:color w:val="auto"/>
          <w:sz w:val="24"/>
        </w:rPr>
        <w:t xml:space="preserve">4.2时间：验收合格且甲方收到发票后30日内。</w:t>
      </w:r>
      <w:r/>
    </w:p>
    <w:p>
      <w:pPr>
        <w:ind w:firstLine="484"/>
        <w:spacing w:line="500" w:lineRule="exact"/>
        <w:rPr>
          <w:rFonts w:hint="eastAsia" w:ascii="宋体" w:hAnsi="宋体" w:cs="宋体"/>
          <w:color w:val="auto"/>
          <w:sz w:val="24"/>
          <w:lang w:val="zh-CN"/>
        </w:rPr>
      </w:pPr>
      <w:r>
        <w:rPr>
          <w:rFonts w:hint="eastAsia" w:ascii="宋体" w:hAnsi="宋体" w:cs="宋体"/>
          <w:color w:val="auto"/>
          <w:sz w:val="24"/>
        </w:rPr>
        <w:t xml:space="preserve">4.3条件：按合同要求全部履约完成并经甲方验收合格，且甲方收到乙方出具的发票。</w:t>
      </w:r>
      <w:r/>
    </w:p>
    <w:p>
      <w:pPr>
        <w:ind w:firstLine="484"/>
        <w:spacing w:line="500" w:lineRule="exact"/>
        <w:rPr>
          <w:rFonts w:hint="eastAsia" w:ascii="宋体" w:hAnsi="宋体" w:cs="宋体"/>
          <w:color w:val="auto"/>
          <w:sz w:val="24"/>
          <w:lang w:val="zh-CN"/>
        </w:rPr>
      </w:pPr>
      <w:r>
        <w:rPr>
          <w:rFonts w:hint="eastAsia" w:ascii="宋体" w:hAnsi="宋体" w:cs="宋体"/>
          <w:color w:val="auto"/>
          <w:sz w:val="24"/>
          <w:lang w:val="zh-CN"/>
        </w:rPr>
        <w:t xml:space="preserve">4.4不予退还情形：</w:t>
      </w:r>
      <w:r/>
    </w:p>
    <w:p>
      <w:pPr>
        <w:ind w:firstLine="484"/>
        <w:spacing w:line="500" w:lineRule="exact"/>
        <w:rPr>
          <w:rFonts w:hint="eastAsia" w:ascii="宋体" w:hAnsi="宋体" w:cs="宋体"/>
          <w:color w:val="auto"/>
          <w:sz w:val="24"/>
          <w:lang w:val="zh-CN"/>
        </w:rPr>
      </w:pPr>
      <w:r>
        <w:rPr>
          <w:rFonts w:hint="eastAsia" w:ascii="宋体" w:hAnsi="宋体" w:cs="宋体"/>
          <w:color w:val="auto"/>
          <w:sz w:val="24"/>
          <w:lang w:val="zh-CN"/>
        </w:rPr>
        <w:t xml:space="preserve">除不可抗力情况外，乙方出现下列情形之一的，其履约保证金，甲方将视情节决定不予退还或部分不予退还。</w:t>
      </w:r>
      <w:r/>
    </w:p>
    <w:p>
      <w:pPr>
        <w:ind w:firstLine="484"/>
        <w:spacing w:line="500" w:lineRule="exact"/>
        <w:rPr>
          <w:rFonts w:hint="eastAsia" w:ascii="宋体" w:hAnsi="宋体" w:cs="宋体"/>
          <w:color w:val="auto"/>
          <w:sz w:val="24"/>
          <w:lang w:val="zh-CN"/>
        </w:rPr>
      </w:pPr>
      <w:r>
        <w:rPr>
          <w:rFonts w:hint="eastAsia" w:ascii="宋体" w:hAnsi="宋体" w:cs="宋体"/>
          <w:color w:val="auto"/>
          <w:sz w:val="24"/>
          <w:lang w:val="zh-CN"/>
        </w:rPr>
        <w:t xml:space="preserve">（1）乙方无正当理由拒绝签订合同的，或者在签订合同时向甲方提出附加条件或者更改合同实质性内容要求的；</w:t>
      </w:r>
      <w:r/>
    </w:p>
    <w:p>
      <w:pPr>
        <w:ind w:firstLine="484"/>
        <w:spacing w:line="500" w:lineRule="exact"/>
        <w:rPr>
          <w:rFonts w:hint="eastAsia" w:ascii="宋体" w:hAnsi="宋体" w:cs="宋体"/>
          <w:color w:val="auto"/>
          <w:sz w:val="24"/>
          <w:lang w:val="zh-CN"/>
        </w:rPr>
      </w:pPr>
      <w:r>
        <w:rPr>
          <w:rFonts w:hint="eastAsia" w:ascii="宋体" w:hAnsi="宋体" w:cs="宋体"/>
          <w:color w:val="auto"/>
          <w:sz w:val="24"/>
          <w:lang w:val="zh-CN"/>
        </w:rPr>
        <w:t xml:space="preserve">（2）乙方不履行与甲方订立的合同的；</w:t>
      </w:r>
      <w:r/>
    </w:p>
    <w:p>
      <w:pPr>
        <w:ind w:firstLine="484"/>
        <w:spacing w:line="500" w:lineRule="exact"/>
        <w:rPr>
          <w:rFonts w:hint="eastAsia" w:ascii="宋体" w:hAnsi="宋体" w:cs="宋体"/>
          <w:color w:val="auto"/>
          <w:sz w:val="24"/>
          <w:lang w:val="zh-CN"/>
        </w:rPr>
      </w:pPr>
      <w:r>
        <w:rPr>
          <w:rFonts w:hint="eastAsia" w:ascii="宋体" w:hAnsi="宋体" w:cs="宋体"/>
          <w:color w:val="auto"/>
          <w:sz w:val="24"/>
          <w:lang w:val="zh-CN"/>
        </w:rPr>
        <w:t xml:space="preserve">（3）乙方所供货物或服务不符合招标文件规定要求的；</w:t>
      </w:r>
      <w:r/>
    </w:p>
    <w:p>
      <w:pPr>
        <w:ind w:firstLine="484"/>
        <w:spacing w:line="500" w:lineRule="exact"/>
        <w:rPr>
          <w:rFonts w:hint="eastAsia" w:ascii="宋体" w:hAnsi="宋体" w:cs="宋体"/>
          <w:color w:val="auto"/>
          <w:sz w:val="24"/>
          <w:lang w:val="zh-CN"/>
        </w:rPr>
      </w:pPr>
      <w:r>
        <w:rPr>
          <w:rFonts w:hint="eastAsia" w:ascii="宋体" w:hAnsi="宋体" w:cs="宋体"/>
          <w:color w:val="auto"/>
          <w:sz w:val="24"/>
          <w:lang w:val="zh-CN"/>
        </w:rPr>
        <w:t xml:space="preserve">（4）乙方采取欺骗、弄虚作假方式投标的或与其他投标人串通投标的；</w:t>
      </w:r>
      <w:r/>
    </w:p>
    <w:p>
      <w:pPr>
        <w:ind w:firstLine="484"/>
        <w:spacing w:line="500" w:lineRule="exact"/>
        <w:rPr>
          <w:rFonts w:hint="eastAsia" w:ascii="宋体" w:hAnsi="宋体" w:cs="宋体"/>
          <w:color w:val="auto"/>
          <w:sz w:val="24"/>
          <w:lang w:val="zh-CN"/>
        </w:rPr>
      </w:pPr>
      <w:r>
        <w:rPr>
          <w:rFonts w:hint="eastAsia" w:ascii="宋体" w:hAnsi="宋体" w:cs="宋体"/>
          <w:color w:val="auto"/>
          <w:sz w:val="24"/>
          <w:lang w:val="zh-CN"/>
        </w:rPr>
        <w:t xml:space="preserve">（5）乙方将合同内容转包、违法分包的；</w:t>
      </w:r>
      <w:r/>
    </w:p>
    <w:p>
      <w:pPr>
        <w:ind w:firstLine="484"/>
        <w:spacing w:line="500" w:lineRule="exact"/>
        <w:rPr>
          <w:rFonts w:hint="eastAsia" w:ascii="宋体" w:hAnsi="宋体" w:cs="宋体"/>
          <w:color w:val="auto"/>
          <w:sz w:val="24"/>
          <w:lang w:val="zh-CN"/>
        </w:rPr>
      </w:pPr>
      <w:r>
        <w:rPr>
          <w:rFonts w:hint="eastAsia" w:ascii="宋体" w:hAnsi="宋体" w:cs="宋体"/>
          <w:color w:val="auto"/>
          <w:sz w:val="24"/>
          <w:lang w:val="zh-CN"/>
        </w:rPr>
        <w:t xml:space="preserve">（6）乙方故意捏造事实或伪造证明材料，进行虚假恶意投诉或反映的。</w:t>
      </w:r>
      <w:r/>
    </w:p>
    <w:p>
      <w:pPr>
        <w:ind w:firstLine="484"/>
        <w:spacing w:line="500" w:lineRule="exact"/>
        <w:rPr>
          <w:rFonts w:hint="eastAsia" w:ascii="宋体" w:hAnsi="宋体" w:cs="宋体"/>
          <w:color w:val="auto"/>
          <w:sz w:val="24"/>
          <w:lang w:val="zh-CN"/>
        </w:rPr>
      </w:pPr>
      <w:r>
        <w:rPr>
          <w:rFonts w:hint="eastAsia" w:ascii="宋体" w:hAnsi="宋体" w:cs="宋体"/>
          <w:color w:val="auto"/>
          <w:sz w:val="24"/>
          <w:lang w:val="zh-CN"/>
        </w:rPr>
        <w:t xml:space="preserve">4.5逾期退还的违约责任：甲方逾期无故未退还履约保证金的，按中国人民银行同期贷款基准利率上浮20%后的利率支付超期资金占用费，但因供应商自身原因导致无法及时退还的除外。</w:t>
      </w:r>
      <w:r/>
    </w:p>
    <w:p>
      <w:pPr>
        <w:pStyle w:val="653"/>
        <w:ind w:firstLine="482"/>
        <w:spacing w:line="500" w:lineRule="exact"/>
        <w:rPr>
          <w:rFonts w:hAnsi="宋体" w:cs="宋体"/>
          <w:b/>
          <w:color w:val="auto"/>
          <w:sz w:val="24"/>
        </w:rPr>
      </w:pPr>
      <w:r>
        <w:rPr>
          <w:rFonts w:hint="eastAsia" w:hAnsi="宋体" w:cs="宋体"/>
          <w:b/>
          <w:color w:val="auto"/>
          <w:sz w:val="24"/>
          <w:lang w:val="en-US" w:eastAsia="zh-CN"/>
        </w:rPr>
        <w:t xml:space="preserve">七</w:t>
      </w:r>
      <w:r>
        <w:rPr>
          <w:rFonts w:hint="eastAsia" w:hAnsi="宋体" w:cs="宋体"/>
          <w:b/>
          <w:color w:val="auto"/>
          <w:sz w:val="24"/>
        </w:rPr>
        <w:t xml:space="preserve">、业务收费</w:t>
      </w:r>
      <w:r/>
    </w:p>
    <w:p>
      <w:pPr>
        <w:ind w:firstLine="484"/>
        <w:spacing w:line="500" w:lineRule="exact"/>
        <w:rPr>
          <w:rFonts w:ascii="宋体" w:hAnsi="宋体" w:cs="宋体"/>
          <w:color w:val="auto"/>
          <w:sz w:val="24"/>
        </w:rPr>
      </w:pPr>
      <w:r>
        <w:rPr>
          <w:rFonts w:hint="eastAsia" w:ascii="宋体" w:hAnsi="宋体" w:cs="宋体"/>
          <w:color w:val="auto"/>
          <w:sz w:val="24"/>
        </w:rPr>
        <w:t xml:space="preserve">（一）本次审计项目收费：</w:t>
      </w:r>
      <w:r>
        <w:rPr>
          <w:rFonts w:hint="eastAsia" w:ascii="宋体" w:hAnsi="宋体" w:cs="宋体"/>
          <w:color w:val="auto"/>
          <w:sz w:val="24"/>
          <w:u w:val="single"/>
        </w:rPr>
        <w:t xml:space="preserve">元整</w:t>
      </w:r>
      <w:r>
        <w:rPr>
          <w:rFonts w:hint="eastAsia" w:ascii="宋体" w:hAnsi="宋体" w:cs="宋体"/>
          <w:color w:val="auto"/>
          <w:sz w:val="24"/>
        </w:rPr>
        <w:t xml:space="preserve">（</w:t>
      </w:r>
      <w:r>
        <w:rPr>
          <w:rFonts w:hint="eastAsia" w:ascii="宋体" w:hAnsi="宋体" w:cs="宋体"/>
          <w:color w:val="auto"/>
          <w:sz w:val="24"/>
          <w:u w:val="single"/>
        </w:rPr>
        <w:t xml:space="preserve">¥元</w:t>
      </w:r>
      <w:r>
        <w:rPr>
          <w:rFonts w:hint="eastAsia" w:ascii="宋体" w:hAnsi="宋体" w:cs="宋体"/>
          <w:color w:val="auto"/>
          <w:sz w:val="24"/>
        </w:rPr>
        <w:t xml:space="preserve">）。本项目采用固定总价方式报价，投标报价中须包含完成本项目所须的一切费用（包含但不限于人工费、加班费、交通费、材料费、管理费、利润、税金等一切费用）。</w:t>
      </w:r>
      <w:r/>
    </w:p>
    <w:p>
      <w:pPr>
        <w:ind w:firstLine="484"/>
        <w:spacing w:line="500" w:lineRule="exact"/>
        <w:rPr>
          <w:rFonts w:ascii="宋体" w:hAnsi="宋体" w:cs="宋体"/>
          <w:color w:val="auto"/>
          <w:sz w:val="24"/>
        </w:rPr>
      </w:pPr>
      <w:r>
        <w:rPr>
          <w:rFonts w:hint="eastAsia" w:ascii="宋体" w:hAnsi="宋体" w:cs="宋体"/>
          <w:color w:val="auto"/>
          <w:sz w:val="24"/>
        </w:rPr>
        <w:t xml:space="preserve">（二）付款进度：</w:t>
      </w:r>
      <w:r/>
    </w:p>
    <w:p>
      <w:pPr>
        <w:ind w:firstLine="487"/>
        <w:spacing w:line="500" w:lineRule="exact"/>
        <w:rPr>
          <w:rFonts w:ascii="宋体" w:hAnsi="宋体" w:cs="宋体"/>
          <w:b/>
          <w:bCs/>
          <w:color w:val="auto"/>
          <w:sz w:val="24"/>
        </w:rPr>
      </w:pPr>
      <w:r>
        <w:rPr>
          <w:rFonts w:hint="eastAsia" w:ascii="宋体" w:hAnsi="宋体" w:cs="宋体"/>
          <w:b/>
          <w:bCs/>
          <w:color w:val="auto"/>
          <w:sz w:val="24"/>
        </w:rPr>
        <w:t xml:space="preserve">合同签订后，采购人收到预付款发票后10个工作日内，预付款支付比例：合同金额的30%。（在签订合同时，供应商明确表示无需预付款或者主动要求降低预付款比例的，采购人可就预付款比例作相应调整）</w:t>
      </w:r>
      <w:r/>
    </w:p>
    <w:p>
      <w:pPr>
        <w:ind w:firstLine="487"/>
        <w:spacing w:line="500" w:lineRule="exact"/>
        <w:rPr>
          <w:rFonts w:ascii="宋体" w:hAnsi="宋体" w:cs="宋体"/>
          <w:b/>
          <w:bCs/>
          <w:color w:val="auto"/>
          <w:sz w:val="24"/>
        </w:rPr>
      </w:pPr>
      <w:r>
        <w:rPr>
          <w:rFonts w:hint="eastAsia" w:ascii="宋体" w:hAnsi="宋体" w:cs="宋体"/>
          <w:b/>
          <w:bCs/>
          <w:color w:val="auto"/>
          <w:sz w:val="24"/>
        </w:rPr>
        <w:t xml:space="preserve">待乙方按要求时限完成审计工作并提交财务决算审计报告、专项报告、管理建议书，并向甲方报送年度财务决算审计履约验收申报表、工作台账和履约情况报告,经甲方组织的履约验收后,甲方收到发票后10个工作日内结清审计费用。</w:t>
      </w:r>
      <w:r/>
    </w:p>
    <w:p>
      <w:pPr>
        <w:pStyle w:val="653"/>
        <w:ind w:firstLine="482"/>
        <w:spacing w:line="500" w:lineRule="exact"/>
        <w:rPr>
          <w:rFonts w:hAnsi="宋体" w:cs="宋体"/>
          <w:b/>
          <w:color w:val="auto"/>
          <w:sz w:val="24"/>
        </w:rPr>
      </w:pPr>
      <w:r>
        <w:rPr>
          <w:rFonts w:hint="eastAsia" w:hAnsi="宋体" w:cs="宋体"/>
          <w:b/>
          <w:color w:val="auto"/>
          <w:sz w:val="24"/>
          <w:lang w:val="en-US" w:eastAsia="zh-CN"/>
        </w:rPr>
        <w:t xml:space="preserve">八</w:t>
      </w:r>
      <w:r>
        <w:rPr>
          <w:rFonts w:hint="eastAsia" w:hAnsi="宋体" w:cs="宋体"/>
          <w:b/>
          <w:color w:val="auto"/>
          <w:sz w:val="24"/>
        </w:rPr>
        <w:t xml:space="preserve">、其他事项</w:t>
      </w:r>
      <w:r/>
    </w:p>
    <w:p>
      <w:pPr>
        <w:ind w:firstLine="484"/>
        <w:spacing w:line="500" w:lineRule="exact"/>
        <w:rPr>
          <w:rFonts w:ascii="宋体" w:hAnsi="宋体" w:cs="宋体"/>
          <w:color w:val="auto"/>
          <w:sz w:val="24"/>
        </w:rPr>
      </w:pPr>
      <w:r>
        <w:rPr>
          <w:rFonts w:hint="eastAsia" w:ascii="宋体" w:hAnsi="宋体" w:cs="宋体"/>
          <w:color w:val="auto"/>
          <w:sz w:val="24"/>
        </w:rPr>
        <w:t xml:space="preserve">1、因乙方原因造成不能按期出具审计结果的，每拖延一天扣减1000元，拖延超过15天的，甲方有权解除合同并不支付已完成费用。</w:t>
      </w:r>
      <w:r/>
    </w:p>
    <w:p>
      <w:pPr>
        <w:ind w:firstLine="484"/>
        <w:spacing w:line="500" w:lineRule="exact"/>
        <w:rPr>
          <w:rFonts w:ascii="宋体" w:hAnsi="宋体" w:cs="宋体"/>
          <w:color w:val="auto"/>
          <w:sz w:val="24"/>
        </w:rPr>
      </w:pPr>
      <w:r>
        <w:rPr>
          <w:rFonts w:hint="eastAsia" w:ascii="宋体" w:hAnsi="宋体" w:cs="宋体"/>
          <w:color w:val="auto"/>
          <w:sz w:val="24"/>
        </w:rPr>
        <w:t xml:space="preserve">2、因甲方或被审计企业的原因导致项目不能如期进场，或进场之后因被审计企业资料提供不及时而导致的工作进展缓慢，甲方有责任和义务督促相关企业，因该事项导致项目未能按期完成，与乙方无关。</w:t>
      </w:r>
      <w:r/>
    </w:p>
    <w:p>
      <w:pPr>
        <w:ind w:firstLine="484"/>
        <w:spacing w:line="500" w:lineRule="exact"/>
        <w:rPr>
          <w:rFonts w:ascii="宋体" w:hAnsi="宋体" w:cs="宋体"/>
          <w:color w:val="auto"/>
          <w:sz w:val="24"/>
        </w:rPr>
      </w:pPr>
      <w:r>
        <w:rPr>
          <w:rFonts w:hint="eastAsia" w:ascii="宋体" w:hAnsi="宋体" w:cs="宋体"/>
          <w:color w:val="auto"/>
          <w:sz w:val="24"/>
        </w:rPr>
        <w:t xml:space="preserve">3、双方在执行合同中所发生的一切争议，应通过协商解决。如协商不成，可向合同签订地法院起诉，合同签订地在此约定为盐城市。</w:t>
      </w:r>
      <w:r/>
    </w:p>
    <w:p>
      <w:pPr>
        <w:pStyle w:val="653"/>
        <w:ind w:firstLine="482"/>
        <w:spacing w:line="500" w:lineRule="exact"/>
        <w:rPr>
          <w:rFonts w:hAnsi="宋体" w:cs="宋体"/>
          <w:b/>
          <w:color w:val="auto"/>
          <w:sz w:val="24"/>
        </w:rPr>
      </w:pPr>
      <w:r>
        <w:rPr>
          <w:rFonts w:hint="eastAsia" w:hAnsi="宋体" w:cs="宋体"/>
          <w:b/>
          <w:color w:val="auto"/>
          <w:sz w:val="24"/>
          <w:lang w:val="en-US" w:eastAsia="zh-CN"/>
        </w:rPr>
        <w:t xml:space="preserve">九</w:t>
      </w:r>
      <w:r>
        <w:rPr>
          <w:rFonts w:hint="eastAsia" w:hAnsi="宋体" w:cs="宋体"/>
          <w:b/>
          <w:color w:val="auto"/>
          <w:sz w:val="24"/>
        </w:rPr>
        <w:t xml:space="preserve">、本约定书的有效期间</w:t>
      </w:r>
      <w:r/>
    </w:p>
    <w:p>
      <w:pPr>
        <w:ind w:firstLine="484"/>
        <w:spacing w:line="500" w:lineRule="exact"/>
        <w:rPr>
          <w:rFonts w:ascii="宋体" w:hAnsi="宋体" w:cs="宋体"/>
          <w:color w:val="auto"/>
          <w:sz w:val="24"/>
        </w:rPr>
      </w:pPr>
      <w:r>
        <w:rPr>
          <w:rFonts w:hint="eastAsia" w:ascii="宋体" w:hAnsi="宋体" w:cs="宋体"/>
          <w:color w:val="auto"/>
          <w:sz w:val="24"/>
        </w:rPr>
        <w:t xml:space="preserve">1、本约定书自签署之日起生效，并在双方履行完毕本约定书约定的所有义务后终止。</w:t>
      </w:r>
      <w:r/>
    </w:p>
    <w:p>
      <w:pPr>
        <w:ind w:firstLine="484"/>
        <w:spacing w:line="500" w:lineRule="exact"/>
        <w:rPr>
          <w:rFonts w:ascii="宋体" w:hAnsi="宋体" w:cs="宋体"/>
          <w:color w:val="auto"/>
          <w:sz w:val="24"/>
        </w:rPr>
      </w:pPr>
      <w:r>
        <w:rPr>
          <w:rFonts w:hint="eastAsia" w:ascii="宋体" w:hAnsi="宋体" w:cs="宋体"/>
          <w:color w:val="auto"/>
          <w:sz w:val="24"/>
        </w:rPr>
        <w:t xml:space="preserve">2、本合同未尽事宜，遵照《中华人民共和国民法典》有关条文执行。</w:t>
      </w:r>
      <w:r/>
    </w:p>
    <w:p>
      <w:pPr>
        <w:ind w:firstLine="484"/>
        <w:spacing w:line="500" w:lineRule="exact"/>
        <w:rPr>
          <w:rFonts w:ascii="宋体" w:hAnsi="宋体" w:cs="宋体"/>
          <w:color w:val="auto"/>
          <w:sz w:val="24"/>
        </w:rPr>
      </w:pPr>
      <w:r>
        <w:rPr>
          <w:rFonts w:hint="eastAsia" w:ascii="宋体" w:hAnsi="宋体" w:cs="宋体"/>
          <w:color w:val="auto"/>
          <w:sz w:val="24"/>
        </w:rPr>
        <w:t xml:space="preserve">3、本约定书一式二份，甲乙方各执一份，具有同等法律效力。</w:t>
      </w:r>
      <w:r/>
    </w:p>
    <w:p>
      <w:pPr>
        <w:ind w:firstLine="360"/>
        <w:spacing w:line="500" w:lineRule="exact"/>
        <w:tabs>
          <w:tab w:val="left" w:pos="5295" w:leader="none"/>
        </w:tabs>
        <w:rPr>
          <w:rFonts w:ascii="宋体" w:hAnsi="宋体" w:cs="宋体"/>
          <w:color w:val="auto"/>
          <w:sz w:val="24"/>
        </w:rPr>
      </w:pPr>
      <w:r>
        <w:rPr>
          <w:rFonts w:ascii="宋体" w:hAnsi="宋体" w:cs="宋体"/>
          <w:color w:val="auto"/>
          <w:sz w:val="24"/>
        </w:rPr>
      </w:r>
      <w:r/>
    </w:p>
    <w:p>
      <w:pPr>
        <w:ind w:firstLine="480"/>
        <w:spacing w:line="500" w:lineRule="exact"/>
        <w:rPr>
          <w:rFonts w:ascii="宋体" w:hAnsi="宋体" w:cs="宋体"/>
          <w:color w:val="auto"/>
          <w:sz w:val="24"/>
        </w:rPr>
        <w:outlineLvl w:val="0"/>
      </w:pPr>
      <w:r>
        <w:rPr>
          <w:rFonts w:hint="eastAsia" w:ascii="宋体" w:hAnsi="宋体" w:cs="宋体"/>
          <w:color w:val="auto"/>
          <w:sz w:val="24"/>
        </w:rPr>
        <w:t xml:space="preserve">甲方：</w:t>
      </w:r>
      <w:r>
        <w:rPr>
          <w:rFonts w:hint="eastAsia" w:ascii="宋体" w:hAnsi="宋体" w:cs="宋体"/>
          <w:color w:val="auto"/>
          <w:sz w:val="24"/>
          <w:lang w:val="en-US" w:eastAsia="zh-CN"/>
        </w:rPr>
        <w:t xml:space="preserve">                            </w:t>
      </w:r>
      <w:r>
        <w:rPr>
          <w:rFonts w:hint="eastAsia" w:ascii="宋体" w:hAnsi="宋体" w:cs="宋体"/>
          <w:color w:val="auto"/>
          <w:sz w:val="24"/>
        </w:rPr>
        <w:t xml:space="preserve">乙方：</w:t>
      </w:r>
      <w:r/>
    </w:p>
    <w:p>
      <w:pPr>
        <w:ind w:firstLine="480"/>
        <w:spacing w:line="500" w:lineRule="exact"/>
        <w:rPr>
          <w:rFonts w:ascii="宋体" w:hAnsi="宋体" w:cs="宋体"/>
          <w:color w:val="auto"/>
          <w:sz w:val="24"/>
        </w:rPr>
        <w:outlineLvl w:val="0"/>
      </w:pPr>
      <w:r>
        <w:rPr>
          <w:rFonts w:hint="eastAsia" w:ascii="宋体" w:hAnsi="宋体" w:cs="宋体"/>
          <w:color w:val="auto"/>
          <w:sz w:val="24"/>
        </w:rPr>
        <w:t xml:space="preserve">授权代表签字：</w:t>
      </w:r>
      <w:r>
        <w:rPr>
          <w:rFonts w:hint="eastAsia" w:ascii="宋体" w:hAnsi="宋体" w:cs="宋体"/>
          <w:color w:val="auto"/>
          <w:sz w:val="24"/>
          <w:lang w:val="en-US" w:eastAsia="zh-CN"/>
        </w:rPr>
        <w:t xml:space="preserve">                    </w:t>
      </w:r>
      <w:r>
        <w:rPr>
          <w:rFonts w:hint="eastAsia" w:ascii="宋体" w:hAnsi="宋体" w:cs="宋体"/>
          <w:color w:val="auto"/>
          <w:sz w:val="24"/>
        </w:rPr>
        <w:t xml:space="preserve">授权代表签字：</w:t>
      </w:r>
      <w:r/>
    </w:p>
    <w:p>
      <w:pPr>
        <w:ind w:firstLine="480"/>
        <w:spacing w:line="500" w:lineRule="exact"/>
        <w:rPr>
          <w:rFonts w:ascii="宋体" w:hAnsi="宋体" w:cs="宋体"/>
          <w:color w:val="auto"/>
          <w:sz w:val="24"/>
        </w:rPr>
        <w:outlineLvl w:val="0"/>
      </w:pPr>
      <w:r>
        <w:rPr>
          <w:rFonts w:hint="eastAsia" w:ascii="宋体" w:hAnsi="宋体" w:cs="宋体"/>
          <w:color w:val="auto"/>
          <w:sz w:val="24"/>
        </w:rPr>
        <w:t xml:space="preserve">联系人：</w:t>
      </w:r>
      <w:r>
        <w:rPr>
          <w:rFonts w:hint="eastAsia" w:ascii="宋体" w:hAnsi="宋体" w:cs="宋体"/>
          <w:color w:val="auto"/>
          <w:sz w:val="24"/>
          <w:lang w:val="en-US" w:eastAsia="zh-CN"/>
        </w:rPr>
        <w:t xml:space="preserve">                          </w:t>
      </w:r>
      <w:r>
        <w:rPr>
          <w:rFonts w:hint="eastAsia" w:ascii="宋体" w:hAnsi="宋体" w:cs="宋体"/>
          <w:color w:val="auto"/>
          <w:sz w:val="24"/>
        </w:rPr>
        <w:t xml:space="preserve">联系人：</w:t>
      </w:r>
      <w:r/>
    </w:p>
    <w:p>
      <w:pPr>
        <w:ind w:firstLine="480"/>
        <w:spacing w:line="500" w:lineRule="exact"/>
        <w:rPr>
          <w:rFonts w:ascii="宋体" w:hAnsi="宋体" w:cs="宋体"/>
          <w:color w:val="auto"/>
          <w:sz w:val="24"/>
        </w:rPr>
        <w:outlineLvl w:val="0"/>
      </w:pPr>
      <w:r>
        <w:rPr>
          <w:rFonts w:hint="eastAsia" w:ascii="宋体" w:hAnsi="宋体" w:cs="宋体"/>
          <w:color w:val="auto"/>
          <w:sz w:val="24"/>
        </w:rPr>
        <w:t xml:space="preserve">联系电话：</w:t>
      </w:r>
      <w:r>
        <w:rPr>
          <w:rFonts w:hint="eastAsia" w:ascii="宋体" w:hAnsi="宋体" w:cs="宋体"/>
          <w:color w:val="auto"/>
          <w:sz w:val="24"/>
          <w:lang w:val="en-US" w:eastAsia="zh-CN"/>
        </w:rPr>
        <w:t xml:space="preserve">                        </w:t>
      </w:r>
      <w:r>
        <w:rPr>
          <w:rFonts w:hint="eastAsia" w:ascii="宋体" w:hAnsi="宋体" w:cs="宋体"/>
          <w:color w:val="auto"/>
          <w:sz w:val="24"/>
        </w:rPr>
        <w:t xml:space="preserve">联系电话：</w:t>
      </w:r>
      <w:r/>
    </w:p>
    <w:p>
      <w:pPr>
        <w:ind w:firstLine="480"/>
        <w:spacing w:line="500" w:lineRule="exact"/>
        <w:rPr>
          <w:rFonts w:ascii="宋体" w:hAnsi="宋体" w:cs="宋体"/>
          <w:b/>
          <w:bCs/>
          <w:color w:val="auto"/>
          <w:sz w:val="44"/>
          <w:szCs w:val="44"/>
        </w:rPr>
        <w:outlineLvl w:val="0"/>
      </w:pPr>
      <w:r>
        <w:rPr>
          <w:rFonts w:hint="eastAsia" w:ascii="宋体" w:hAnsi="宋体" w:cs="宋体"/>
          <w:color w:val="auto"/>
          <w:sz w:val="24"/>
        </w:rPr>
        <w:t xml:space="preserve">日期：年月日</w:t>
      </w:r>
      <w:r>
        <w:rPr>
          <w:rFonts w:hint="eastAsia" w:ascii="宋体" w:hAnsi="宋体" w:cs="宋体"/>
          <w:color w:val="auto"/>
          <w:sz w:val="24"/>
          <w:lang w:val="en-US" w:eastAsia="zh-CN"/>
        </w:rPr>
        <w:t xml:space="preserve">                      </w:t>
      </w:r>
      <w:r>
        <w:rPr>
          <w:rFonts w:hint="eastAsia" w:ascii="宋体" w:hAnsi="宋体" w:cs="宋体"/>
          <w:color w:val="auto"/>
          <w:sz w:val="24"/>
        </w:rPr>
        <w:t xml:space="preserve">日期：年月日</w:t>
      </w:r>
      <w:r/>
    </w:p>
    <w:p>
      <w:pPr>
        <w:pStyle w:val="853"/>
        <w:jc w:val="center"/>
        <w:spacing w:beforeAutospacing="0" w:afterAutospacing="0"/>
        <w:rPr>
          <w:rFonts w:ascii="宋体" w:hAnsi="宋体" w:cs="宋体"/>
          <w:b/>
          <w:bCs/>
          <w:color w:val="auto"/>
          <w:sz w:val="44"/>
          <w:szCs w:val="44"/>
        </w:rPr>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cs="宋体"/>
          <w:b/>
          <w:bCs/>
          <w:color w:val="auto"/>
          <w:sz w:val="44"/>
          <w:szCs w:val="44"/>
        </w:rPr>
      </w:r>
      <w:r/>
    </w:p>
    <w:p>
      <w:pPr>
        <w:pStyle w:val="853"/>
        <w:jc w:val="center"/>
        <w:spacing w:beforeAutospacing="0" w:afterAutospacing="0"/>
        <w:rPr>
          <w:rFonts w:ascii="宋体" w:hAnsi="宋体" w:cs="宋体"/>
          <w:b/>
          <w:bCs/>
          <w:color w:val="auto"/>
          <w:sz w:val="44"/>
          <w:szCs w:val="44"/>
        </w:rPr>
      </w:pPr>
      <w:r>
        <w:rPr>
          <w:rFonts w:hint="eastAsia" w:ascii="宋体" w:hAnsi="宋体" w:cs="宋体"/>
          <w:b/>
          <w:bCs/>
          <w:color w:val="auto"/>
          <w:sz w:val="44"/>
          <w:szCs w:val="44"/>
        </w:rPr>
        <w:t xml:space="preserve">第</w:t>
      </w:r>
      <w:bookmarkEnd w:id="171"/>
      <w:r>
        <w:rPr>
          <w:rFonts w:hint="eastAsia" w:ascii="宋体" w:hAnsi="宋体" w:cs="宋体"/>
          <w:b/>
          <w:bCs/>
          <w:color w:val="auto"/>
          <w:sz w:val="44"/>
          <w:szCs w:val="44"/>
        </w:rPr>
        <w:t xml:space="preserve">四章 采购需求</w:t>
      </w:r>
      <w:bookmarkEnd w:id="172"/>
      <w:r/>
      <w:bookmarkEnd w:id="173"/>
      <w:r/>
      <w:bookmarkEnd w:id="174"/>
      <w:r/>
      <w:bookmarkEnd w:id="175"/>
      <w:r/>
      <w:bookmarkEnd w:id="176"/>
      <w:r/>
      <w:r/>
    </w:p>
    <w:p>
      <w:pPr>
        <w:ind w:firstLine="560"/>
        <w:spacing w:line="360" w:lineRule="auto"/>
        <w:rPr>
          <w:rFonts w:ascii="宋体" w:hAnsi="宋体" w:cs="宋体"/>
          <w:bCs/>
          <w:color w:val="auto"/>
          <w:sz w:val="24"/>
        </w:rPr>
      </w:pPr>
      <w:r/>
      <w:bookmarkStart w:id="180" w:name="_Toc26554093"/>
      <w:r/>
      <w:bookmarkStart w:id="181" w:name="_Toc49090575"/>
      <w:r/>
      <w:r/>
    </w:p>
    <w:p>
      <w:pPr>
        <w:spacing w:line="500" w:lineRule="exact"/>
        <w:rPr>
          <w:rFonts w:ascii="宋体" w:hAnsi="宋体" w:cs="宋体"/>
          <w:bCs/>
          <w:color w:val="auto"/>
          <w:sz w:val="24"/>
        </w:rPr>
      </w:pPr>
      <w:r>
        <w:rPr>
          <w:rFonts w:hint="eastAsia" w:ascii="宋体" w:hAnsi="宋体" w:cs="宋体"/>
          <w:b/>
          <w:color w:val="auto"/>
          <w:sz w:val="24"/>
        </w:rPr>
        <w:t xml:space="preserve">项目属性:服务类项目</w:t>
      </w:r>
      <w:bookmarkEnd w:id="180"/>
      <w:r/>
      <w:bookmarkEnd w:id="181"/>
      <w:r/>
      <w:r/>
    </w:p>
    <w:p>
      <w:pPr>
        <w:ind w:firstLine="482"/>
        <w:spacing w:line="500" w:lineRule="exact"/>
        <w:rPr>
          <w:rFonts w:ascii="宋体" w:hAnsi="宋体" w:cs="宋体"/>
          <w:b/>
          <w:bCs/>
          <w:color w:val="auto"/>
          <w:sz w:val="24"/>
        </w:rPr>
      </w:pPr>
      <w:r>
        <w:rPr>
          <w:rFonts w:ascii="宋体" w:hAnsi="宋体" w:cs="宋体"/>
          <w:b/>
          <w:bCs/>
          <w:color w:val="auto"/>
          <w:sz w:val="24"/>
        </w:rPr>
      </w:r>
      <w:r/>
    </w:p>
    <w:p>
      <w:pPr>
        <w:ind w:firstLine="482"/>
        <w:spacing w:line="500" w:lineRule="exact"/>
        <w:rPr>
          <w:rFonts w:ascii="宋体" w:hAnsi="宋体" w:cs="宋体"/>
          <w:b/>
          <w:bCs/>
          <w:color w:val="auto"/>
          <w:sz w:val="24"/>
        </w:rPr>
      </w:pPr>
      <w:r>
        <w:rPr>
          <w:rFonts w:hint="eastAsia" w:ascii="宋体" w:hAnsi="宋体" w:cs="宋体"/>
          <w:b/>
          <w:bCs/>
          <w:color w:val="auto"/>
          <w:sz w:val="24"/>
        </w:rPr>
        <w:t xml:space="preserve">一、采购项目名称：</w:t>
      </w:r>
      <w:r>
        <w:rPr>
          <w:rFonts w:hint="eastAsia" w:ascii="宋体" w:hAnsi="宋体" w:cs="宋体"/>
          <w:color w:val="auto"/>
          <w:sz w:val="24"/>
        </w:rPr>
        <w:t xml:space="preserve">盐城市市属企业2025年度财务决算审计服务项目</w:t>
      </w:r>
      <w:r/>
    </w:p>
    <w:p>
      <w:pPr>
        <w:ind w:firstLine="482"/>
        <w:spacing w:line="500" w:lineRule="exact"/>
        <w:rPr>
          <w:rFonts w:ascii="宋体" w:hAnsi="宋体" w:cs="宋体"/>
          <w:b/>
          <w:bCs/>
          <w:color w:val="auto"/>
          <w:sz w:val="24"/>
        </w:rPr>
      </w:pPr>
      <w:r>
        <w:rPr>
          <w:rFonts w:hint="eastAsia" w:ascii="宋体" w:hAnsi="宋体" w:cs="宋体"/>
          <w:b/>
          <w:bCs/>
          <w:color w:val="auto"/>
          <w:sz w:val="24"/>
        </w:rPr>
        <w:t xml:space="preserve">二、服务内容</w:t>
      </w:r>
      <w:r/>
    </w:p>
    <w:p>
      <w:pPr>
        <w:ind w:firstLine="480"/>
        <w:spacing w:line="500" w:lineRule="exact"/>
        <w:rPr>
          <w:rFonts w:ascii="宋体" w:hAnsi="宋体" w:cs="宋体"/>
          <w:b/>
          <w:bCs/>
          <w:color w:val="auto"/>
          <w:sz w:val="24"/>
        </w:rPr>
      </w:pPr>
      <w:r>
        <w:rPr>
          <w:rFonts w:hint="eastAsia" w:ascii="宋体" w:hAnsi="宋体" w:cs="宋体"/>
          <w:color w:val="auto"/>
          <w:sz w:val="24"/>
        </w:rPr>
        <w:t xml:space="preserve">盐城市市属企业2025年度财务决算审计服务项目。</w:t>
      </w:r>
      <w:r/>
    </w:p>
    <w:p>
      <w:pPr>
        <w:ind w:firstLine="480"/>
        <w:spacing w:line="500" w:lineRule="exact"/>
        <w:rPr>
          <w:rFonts w:ascii="宋体" w:hAnsi="宋体" w:cs="宋体"/>
          <w:color w:val="auto"/>
          <w:sz w:val="24"/>
        </w:rPr>
      </w:pPr>
      <w:r>
        <w:rPr>
          <w:rFonts w:hint="eastAsia" w:ascii="宋体" w:hAnsi="宋体" w:cs="宋体"/>
          <w:color w:val="auto"/>
          <w:sz w:val="24"/>
        </w:rPr>
        <w:t xml:space="preserve">根据《企业国有资产法》等相关规定，盐城市政府国有资产监督管理委员会通过公开招标方式，选派会计师事务所作为主审会计师事务所，承担18户企业2025财务决算审计工作。</w:t>
      </w:r>
      <w:r/>
    </w:p>
    <w:p>
      <w:pPr>
        <w:ind w:firstLine="480"/>
        <w:spacing w:line="500" w:lineRule="exact"/>
        <w:rPr>
          <w:rFonts w:ascii="宋体" w:hAnsi="宋体" w:cs="宋体"/>
          <w:color w:val="auto"/>
          <w:sz w:val="24"/>
        </w:rPr>
      </w:pPr>
      <w:r>
        <w:rPr>
          <w:rFonts w:hint="eastAsia" w:ascii="宋体" w:hAnsi="宋体" w:cs="宋体"/>
          <w:color w:val="auto"/>
          <w:sz w:val="24"/>
        </w:rPr>
        <w:t xml:space="preserve">（一）审计关注及披露要求：中标人在审计工作中，应当按照国家有关会计准则、财务会计制度、审计规定和年度财务决算工作等要求，对企业财务会计事项和市国资委明确的事项予以关注和披露。</w:t>
      </w:r>
      <w:r/>
    </w:p>
    <w:p>
      <w:pPr>
        <w:ind w:firstLine="480"/>
        <w:spacing w:line="500" w:lineRule="exact"/>
        <w:rPr>
          <w:rFonts w:ascii="宋体" w:hAnsi="宋体" w:cs="宋体"/>
          <w:color w:val="auto"/>
          <w:sz w:val="24"/>
        </w:rPr>
      </w:pPr>
      <w:r>
        <w:rPr>
          <w:rFonts w:hint="eastAsia" w:ascii="宋体" w:hAnsi="宋体" w:cs="宋体"/>
          <w:color w:val="auto"/>
          <w:sz w:val="24"/>
        </w:rPr>
        <w:t xml:space="preserve">（二）审计范围：中标人应当独立发表审计意见，出具审计报告。审计范围包括企业资产负债表、利润表、现金流量表、所有者权益变动表、财务报表附注等；关注与披露企业实际发生的各项经济业务是否按照企业会计准则规定予以确认、计量和列报、会计核算方法和会计政策是否符合企业会计准则规定，年度财务决算编报范围是否齐全、报表合并口径和方法是否正确等。</w:t>
      </w:r>
      <w:r/>
    </w:p>
    <w:p>
      <w:pPr>
        <w:ind w:firstLine="480"/>
        <w:spacing w:line="500" w:lineRule="exact"/>
        <w:rPr>
          <w:rFonts w:ascii="宋体" w:hAnsi="宋体" w:cs="宋体"/>
          <w:color w:val="auto"/>
          <w:sz w:val="24"/>
        </w:rPr>
      </w:pPr>
      <w:r>
        <w:rPr>
          <w:rFonts w:hint="eastAsia" w:ascii="宋体" w:hAnsi="宋体" w:cs="宋体"/>
          <w:color w:val="auto"/>
          <w:sz w:val="24"/>
        </w:rPr>
        <w:t xml:space="preserve">（三）专项报告内容：中标人应当根据市国资委要求出具专项报告。具体披露事项按照市国资委年度工作通知确定，</w:t>
      </w:r>
      <w:r>
        <w:rPr>
          <w:rFonts w:hint="eastAsia" w:ascii="宋体" w:hAnsi="宋体" w:cs="宋体"/>
          <w:color w:val="auto"/>
          <w:sz w:val="24"/>
          <w:lang w:val="en-US" w:eastAsia="zh-CN"/>
        </w:rPr>
        <w:t xml:space="preserve">至少</w:t>
      </w:r>
      <w:r>
        <w:rPr>
          <w:rFonts w:hint="eastAsia" w:ascii="宋体" w:hAnsi="宋体" w:cs="宋体"/>
          <w:color w:val="auto"/>
          <w:sz w:val="24"/>
        </w:rPr>
        <w:t xml:space="preserve">包括以下事项：</w:t>
      </w:r>
      <w:r/>
    </w:p>
    <w:p>
      <w:pPr>
        <w:ind w:firstLine="480"/>
        <w:spacing w:line="500" w:lineRule="exact"/>
        <w:rPr>
          <w:rFonts w:ascii="宋体" w:hAnsi="宋体" w:cs="宋体"/>
          <w:color w:val="auto"/>
          <w:sz w:val="24"/>
        </w:rPr>
      </w:pPr>
      <w:r>
        <w:rPr>
          <w:rFonts w:hint="eastAsia" w:ascii="宋体" w:hAnsi="宋体" w:cs="宋体"/>
          <w:color w:val="auto"/>
          <w:sz w:val="24"/>
        </w:rPr>
        <w:t xml:space="preserve">1.企业负责人经营业绩考核指标完成情况；</w:t>
      </w:r>
      <w:r/>
    </w:p>
    <w:p>
      <w:pPr>
        <w:ind w:firstLine="480"/>
        <w:spacing w:line="500" w:lineRule="exact"/>
        <w:rPr>
          <w:rFonts w:ascii="宋体" w:hAnsi="宋体" w:cs="宋体"/>
          <w:color w:val="auto"/>
          <w:sz w:val="24"/>
        </w:rPr>
      </w:pPr>
      <w:r>
        <w:rPr>
          <w:rFonts w:hint="eastAsia" w:ascii="宋体" w:hAnsi="宋体" w:cs="宋体"/>
          <w:color w:val="auto"/>
          <w:sz w:val="24"/>
        </w:rPr>
        <w:t xml:space="preserve">2.企业薪酬分配执行情况；</w:t>
      </w:r>
      <w:r/>
    </w:p>
    <w:p>
      <w:pPr>
        <w:ind w:firstLine="480"/>
        <w:spacing w:line="500" w:lineRule="exact"/>
        <w:rPr>
          <w:rFonts w:ascii="宋体" w:hAnsi="宋体" w:cs="宋体"/>
          <w:color w:val="auto"/>
          <w:sz w:val="24"/>
        </w:rPr>
      </w:pPr>
      <w:r>
        <w:rPr>
          <w:rFonts w:hint="eastAsia" w:ascii="宋体" w:hAnsi="宋体" w:cs="宋体"/>
          <w:color w:val="auto"/>
          <w:sz w:val="24"/>
        </w:rPr>
        <w:t xml:space="preserve">3.企业基金投资管理情况；</w:t>
      </w:r>
      <w:r/>
    </w:p>
    <w:p>
      <w:pPr>
        <w:ind w:firstLine="480"/>
        <w:spacing w:line="500" w:lineRule="exact"/>
        <w:rPr>
          <w:rFonts w:ascii="宋体" w:hAnsi="宋体" w:cs="宋体"/>
          <w:color w:val="auto"/>
          <w:sz w:val="24"/>
        </w:rPr>
      </w:pPr>
      <w:r>
        <w:rPr>
          <w:rFonts w:hint="eastAsia" w:ascii="宋体" w:hAnsi="宋体" w:cs="宋体"/>
          <w:color w:val="auto"/>
          <w:sz w:val="24"/>
        </w:rPr>
        <w:t xml:space="preserve">4.企业国有资本经营预算资金使用情况；</w:t>
      </w:r>
      <w:r/>
    </w:p>
    <w:p>
      <w:pPr>
        <w:ind w:firstLine="480"/>
        <w:spacing w:line="500" w:lineRule="exact"/>
        <w:rPr>
          <w:rFonts w:ascii="宋体" w:hAnsi="宋体" w:cs="宋体"/>
          <w:color w:val="auto"/>
          <w:sz w:val="24"/>
        </w:rPr>
      </w:pPr>
      <w:r>
        <w:rPr>
          <w:rFonts w:hint="eastAsia" w:ascii="宋体" w:hAnsi="宋体" w:cs="宋体"/>
          <w:color w:val="auto"/>
          <w:sz w:val="24"/>
        </w:rPr>
        <w:t xml:space="preserve">5.企业期初重大调整事项；</w:t>
      </w:r>
      <w:r/>
    </w:p>
    <w:p>
      <w:pPr>
        <w:ind w:firstLine="480"/>
        <w:spacing w:line="500" w:lineRule="exact"/>
        <w:rPr>
          <w:rFonts w:ascii="宋体" w:hAnsi="宋体" w:cs="宋体"/>
          <w:color w:val="auto"/>
          <w:sz w:val="24"/>
        </w:rPr>
      </w:pPr>
      <w:r>
        <w:rPr>
          <w:rFonts w:hint="eastAsia" w:ascii="宋体" w:hAnsi="宋体" w:cs="宋体"/>
          <w:color w:val="auto"/>
          <w:sz w:val="24"/>
        </w:rPr>
        <w:t xml:space="preserve">6.企业非经常性损益情况；</w:t>
      </w:r>
      <w:r/>
    </w:p>
    <w:p>
      <w:pPr>
        <w:ind w:firstLine="480"/>
        <w:spacing w:line="500" w:lineRule="exact"/>
        <w:rPr>
          <w:rFonts w:ascii="宋体" w:hAnsi="宋体" w:cs="宋体"/>
          <w:color w:val="auto"/>
          <w:sz w:val="24"/>
        </w:rPr>
      </w:pPr>
      <w:r>
        <w:rPr>
          <w:rFonts w:hint="eastAsia" w:ascii="宋体" w:hAnsi="宋体" w:cs="宋体"/>
          <w:color w:val="auto"/>
          <w:sz w:val="24"/>
        </w:rPr>
        <w:t xml:space="preserve">7.企业资产损失核销情况；</w:t>
      </w:r>
      <w:r/>
    </w:p>
    <w:p>
      <w:pPr>
        <w:ind w:firstLine="480"/>
        <w:spacing w:line="500" w:lineRule="exact"/>
        <w:rPr>
          <w:rFonts w:ascii="宋体" w:hAnsi="宋体" w:cs="宋体"/>
          <w:color w:val="auto"/>
          <w:sz w:val="24"/>
        </w:rPr>
      </w:pPr>
      <w:r>
        <w:rPr>
          <w:rFonts w:hint="eastAsia" w:ascii="宋体" w:hAnsi="宋体" w:cs="宋体"/>
          <w:color w:val="auto"/>
          <w:sz w:val="24"/>
        </w:rPr>
        <w:t xml:space="preserve">8.企业出借资金和提供担保情况；</w:t>
      </w:r>
      <w:r/>
    </w:p>
    <w:p>
      <w:pPr>
        <w:ind w:firstLine="480"/>
        <w:spacing w:line="500" w:lineRule="exact"/>
        <w:rPr>
          <w:rFonts w:ascii="宋体" w:hAnsi="宋体" w:cs="宋体"/>
          <w:color w:val="auto"/>
          <w:sz w:val="24"/>
        </w:rPr>
      </w:pPr>
      <w:r>
        <w:rPr>
          <w:rFonts w:hint="eastAsia" w:ascii="宋体" w:hAnsi="宋体" w:cs="宋体"/>
          <w:color w:val="auto"/>
          <w:sz w:val="24"/>
        </w:rPr>
        <w:t xml:space="preserve">9.企业捐赠情况；</w:t>
      </w:r>
      <w:r/>
    </w:p>
    <w:p>
      <w:pPr>
        <w:ind w:firstLine="480"/>
        <w:spacing w:line="500" w:lineRule="exact"/>
        <w:rPr>
          <w:rFonts w:ascii="宋体" w:hAnsi="宋体" w:cs="宋体"/>
          <w:color w:val="auto"/>
          <w:sz w:val="24"/>
        </w:rPr>
      </w:pPr>
      <w:r>
        <w:rPr>
          <w:rFonts w:hint="eastAsia" w:ascii="宋体" w:hAnsi="宋体" w:cs="宋体"/>
          <w:color w:val="auto"/>
          <w:sz w:val="24"/>
        </w:rPr>
        <w:t xml:space="preserve">10.企业重大风险事项；</w:t>
      </w:r>
      <w:r/>
    </w:p>
    <w:p>
      <w:pPr>
        <w:ind w:firstLine="480"/>
        <w:spacing w:line="500" w:lineRule="exact"/>
        <w:rPr>
          <w:rFonts w:ascii="宋体" w:hAnsi="宋体" w:cs="宋体"/>
          <w:color w:val="auto"/>
          <w:sz w:val="24"/>
        </w:rPr>
      </w:pPr>
      <w:r>
        <w:rPr>
          <w:rFonts w:hint="eastAsia" w:ascii="宋体" w:hAnsi="宋体" w:cs="宋体"/>
          <w:color w:val="auto"/>
          <w:sz w:val="24"/>
        </w:rPr>
        <w:t xml:space="preserve">11.以前年度财务决算审计问题整改情况；</w:t>
      </w:r>
      <w:r/>
    </w:p>
    <w:p>
      <w:pPr>
        <w:ind w:firstLine="480"/>
        <w:spacing w:line="500" w:lineRule="exact"/>
        <w:rPr>
          <w:rFonts w:ascii="宋体" w:hAnsi="宋体" w:cs="宋体"/>
          <w:color w:val="auto"/>
          <w:sz w:val="24"/>
        </w:rPr>
      </w:pPr>
      <w:r>
        <w:rPr>
          <w:rFonts w:hint="eastAsia" w:ascii="宋体" w:hAnsi="宋体" w:cs="宋体"/>
          <w:color w:val="auto"/>
          <w:sz w:val="24"/>
        </w:rPr>
        <w:t xml:space="preserve">12.企业股权投资管理情况；</w:t>
      </w:r>
      <w:r/>
    </w:p>
    <w:p>
      <w:pPr>
        <w:ind w:firstLine="480"/>
        <w:spacing w:line="500" w:lineRule="exact"/>
        <w:rPr>
          <w:rFonts w:ascii="宋体" w:hAnsi="宋体" w:cs="宋体"/>
          <w:color w:val="auto"/>
          <w:sz w:val="24"/>
        </w:rPr>
      </w:pPr>
      <w:r>
        <w:rPr>
          <w:rFonts w:hint="eastAsia" w:ascii="宋体" w:hAnsi="宋体" w:cs="宋体"/>
          <w:color w:val="auto"/>
          <w:sz w:val="24"/>
        </w:rPr>
        <w:t xml:space="preserve">13.企业全面预算管理评价意见。</w:t>
      </w:r>
      <w:r/>
    </w:p>
    <w:p>
      <w:pPr>
        <w:ind w:firstLine="480"/>
        <w:spacing w:line="500" w:lineRule="exact"/>
        <w:rPr>
          <w:rFonts w:ascii="宋体" w:hAnsi="宋体" w:cs="宋体"/>
          <w:color w:val="auto"/>
          <w:sz w:val="24"/>
        </w:rPr>
      </w:pPr>
      <w:r>
        <w:rPr>
          <w:rFonts w:hint="eastAsia" w:ascii="宋体" w:hAnsi="宋体" w:cs="宋体"/>
          <w:color w:val="auto"/>
          <w:sz w:val="24"/>
        </w:rPr>
        <w:t xml:space="preserve">（四）管理建议书内容：中标人应当按照市国资委要求出具管理建议书。管理建议书应当披露以下事项并提出改进建议：</w:t>
      </w:r>
      <w:r/>
    </w:p>
    <w:p>
      <w:pPr>
        <w:ind w:firstLine="480"/>
        <w:spacing w:line="500" w:lineRule="exact"/>
        <w:rPr>
          <w:rFonts w:ascii="宋体" w:hAnsi="宋体" w:cs="宋体"/>
          <w:color w:val="auto"/>
          <w:sz w:val="24"/>
        </w:rPr>
      </w:pPr>
      <w:r>
        <w:rPr>
          <w:rFonts w:hint="eastAsia" w:ascii="宋体" w:hAnsi="宋体" w:cs="宋体"/>
          <w:color w:val="auto"/>
          <w:sz w:val="24"/>
        </w:rPr>
        <w:t xml:space="preserve">1.企业内部控制重大缺陷；</w:t>
      </w:r>
      <w:r/>
    </w:p>
    <w:p>
      <w:pPr>
        <w:ind w:firstLine="480"/>
        <w:spacing w:line="500" w:lineRule="exact"/>
        <w:rPr>
          <w:rFonts w:ascii="宋体" w:hAnsi="宋体" w:cs="宋体"/>
          <w:color w:val="auto"/>
          <w:sz w:val="24"/>
        </w:rPr>
      </w:pPr>
      <w:r>
        <w:rPr>
          <w:rFonts w:hint="eastAsia" w:ascii="宋体" w:hAnsi="宋体" w:cs="宋体"/>
          <w:color w:val="auto"/>
          <w:sz w:val="24"/>
        </w:rPr>
        <w:t xml:space="preserve">2.企业风险管理重大缺陷。</w:t>
      </w:r>
      <w:r/>
    </w:p>
    <w:p>
      <w:pPr>
        <w:ind w:firstLine="482"/>
        <w:spacing w:line="500" w:lineRule="exact"/>
        <w:rPr>
          <w:rFonts w:ascii="宋体" w:hAnsi="宋体" w:cs="宋体"/>
          <w:b/>
          <w:bCs/>
          <w:color w:val="auto"/>
          <w:sz w:val="24"/>
        </w:rPr>
      </w:pPr>
      <w:r>
        <w:rPr>
          <w:rFonts w:hint="eastAsia" w:ascii="宋体" w:hAnsi="宋体" w:cs="宋体"/>
          <w:b/>
          <w:bCs/>
          <w:color w:val="auto"/>
          <w:sz w:val="24"/>
        </w:rPr>
        <w:t xml:space="preserve">三、标包划分及项目预算</w:t>
      </w:r>
      <w:r/>
    </w:p>
    <w:p>
      <w:pPr>
        <w:ind w:firstLine="480"/>
        <w:spacing w:line="500" w:lineRule="exact"/>
        <w:rPr>
          <w:rFonts w:ascii="宋体" w:hAnsi="宋体" w:cs="宋体"/>
          <w:color w:val="auto"/>
          <w:sz w:val="24"/>
        </w:rPr>
      </w:pPr>
      <w:r>
        <w:rPr>
          <w:rFonts w:hint="eastAsia" w:ascii="宋体" w:hAnsi="宋体" w:cs="宋体"/>
          <w:color w:val="auto"/>
          <w:sz w:val="24"/>
        </w:rPr>
        <w:t xml:space="preserve">分包1：江苏悦达集团有限公司2025年度财务决算审计，最高限价：168万元；</w:t>
      </w:r>
      <w:r/>
    </w:p>
    <w:p>
      <w:pPr>
        <w:ind w:firstLine="480"/>
        <w:spacing w:line="500" w:lineRule="exact"/>
        <w:rPr>
          <w:rFonts w:ascii="宋体" w:hAnsi="宋体" w:cs="宋体"/>
          <w:color w:val="auto"/>
          <w:sz w:val="24"/>
        </w:rPr>
      </w:pPr>
      <w:r>
        <w:rPr>
          <w:rFonts w:hint="eastAsia" w:ascii="宋体" w:hAnsi="宋体" w:cs="宋体"/>
          <w:color w:val="auto"/>
          <w:sz w:val="24"/>
        </w:rPr>
        <w:t xml:space="preserve">分包2：盐城市国有资产投资集团有限公司2025年度财务决算审计，最高限价：104万元；</w:t>
      </w:r>
      <w:r/>
    </w:p>
    <w:p>
      <w:pPr>
        <w:ind w:firstLine="480"/>
        <w:spacing w:line="500" w:lineRule="exact"/>
        <w:rPr>
          <w:rFonts w:ascii="宋体" w:hAnsi="宋体" w:cs="宋体"/>
          <w:color w:val="auto"/>
          <w:sz w:val="24"/>
        </w:rPr>
      </w:pPr>
      <w:r>
        <w:rPr>
          <w:rFonts w:hint="eastAsia" w:ascii="宋体" w:hAnsi="宋体" w:cs="宋体"/>
          <w:color w:val="auto"/>
          <w:sz w:val="24"/>
        </w:rPr>
        <w:t xml:space="preserve">分包3：盐城市城市建设投资集团有限公司2025年度财务决算审计，最高限价：120万元；</w:t>
      </w:r>
      <w:r/>
    </w:p>
    <w:p>
      <w:pPr>
        <w:ind w:firstLine="480"/>
        <w:spacing w:line="500" w:lineRule="exact"/>
        <w:rPr>
          <w:rFonts w:ascii="宋体" w:hAnsi="宋体" w:cs="宋体"/>
          <w:color w:val="auto"/>
          <w:sz w:val="24"/>
        </w:rPr>
      </w:pPr>
      <w:r>
        <w:rPr>
          <w:rFonts w:hint="eastAsia" w:ascii="宋体" w:hAnsi="宋体" w:cs="宋体"/>
          <w:color w:val="auto"/>
          <w:sz w:val="24"/>
        </w:rPr>
        <w:t xml:space="preserve">分包4：盐城市交通投资建设控股集团有限公司2025年度财务决算审计，最高限价：80万元；</w:t>
      </w:r>
      <w:r/>
    </w:p>
    <w:p>
      <w:pPr>
        <w:ind w:firstLine="480"/>
        <w:spacing w:line="500" w:lineRule="exact"/>
        <w:rPr>
          <w:rFonts w:ascii="宋体" w:hAnsi="宋体" w:cs="宋体"/>
          <w:color w:val="auto"/>
          <w:sz w:val="24"/>
        </w:rPr>
      </w:pPr>
      <w:r>
        <w:rPr>
          <w:rFonts w:hint="eastAsia" w:ascii="宋体" w:hAnsi="宋体" w:cs="宋体"/>
          <w:color w:val="auto"/>
          <w:sz w:val="24"/>
        </w:rPr>
        <w:t xml:space="preserve">分包5：江苏银宝控股集团有限公司2025年度财务决算审计，最高限价：72万元；</w:t>
      </w:r>
      <w:r/>
    </w:p>
    <w:p>
      <w:pPr>
        <w:ind w:firstLine="480"/>
        <w:spacing w:line="500" w:lineRule="exact"/>
        <w:rPr>
          <w:rFonts w:ascii="宋体" w:hAnsi="宋体" w:cs="宋体"/>
          <w:color w:val="auto"/>
          <w:sz w:val="24"/>
        </w:rPr>
      </w:pPr>
      <w:r>
        <w:rPr>
          <w:rFonts w:hint="eastAsia" w:ascii="宋体" w:hAnsi="宋体" w:cs="宋体"/>
          <w:color w:val="auto"/>
          <w:sz w:val="24"/>
        </w:rPr>
        <w:t xml:space="preserve">分包6：燕舞集团有限公司、江苏黄海金融控股集团有限公司2025年度财务决算审计，最高限价：96万元；</w:t>
      </w:r>
      <w:r/>
    </w:p>
    <w:p>
      <w:pPr>
        <w:ind w:firstLine="480"/>
        <w:spacing w:line="500" w:lineRule="exact"/>
        <w:rPr>
          <w:rFonts w:ascii="宋体" w:hAnsi="宋体" w:cs="宋体"/>
          <w:color w:val="auto"/>
          <w:sz w:val="24"/>
        </w:rPr>
      </w:pPr>
      <w:r>
        <w:rPr>
          <w:rFonts w:hint="eastAsia" w:ascii="宋体" w:hAnsi="宋体" w:cs="宋体"/>
          <w:color w:val="auto"/>
          <w:sz w:val="24"/>
        </w:rPr>
        <w:t xml:space="preserve">分包7：盐城市海兴集团有限公司2025年度财务决算审计，最高限价96万元；</w:t>
      </w:r>
      <w:r/>
    </w:p>
    <w:p>
      <w:pPr>
        <w:ind w:firstLine="480"/>
        <w:spacing w:line="500" w:lineRule="exact"/>
        <w:rPr>
          <w:rFonts w:ascii="宋体" w:hAnsi="宋体" w:cs="宋体"/>
          <w:color w:val="auto"/>
          <w:sz w:val="24"/>
        </w:rPr>
      </w:pPr>
      <w:r>
        <w:rPr>
          <w:rFonts w:hint="eastAsia" w:ascii="宋体" w:hAnsi="宋体" w:cs="宋体"/>
          <w:color w:val="auto"/>
          <w:sz w:val="24"/>
        </w:rPr>
        <w:t xml:space="preserve">分包8：江苏盐城港控股集团有限公司、盐城市国有资本运营发展有限公司2025年度财务决算审计，最高限价：80万元；</w:t>
      </w:r>
      <w:r/>
    </w:p>
    <w:p>
      <w:pPr>
        <w:ind w:firstLine="480"/>
        <w:spacing w:line="500" w:lineRule="exact"/>
        <w:rPr>
          <w:rFonts w:ascii="宋体" w:hAnsi="宋体" w:cs="宋体"/>
          <w:color w:val="auto"/>
          <w:sz w:val="24"/>
        </w:rPr>
      </w:pPr>
      <w:r>
        <w:rPr>
          <w:rFonts w:hint="eastAsia" w:ascii="宋体" w:hAnsi="宋体" w:cs="宋体"/>
          <w:color w:val="auto"/>
          <w:sz w:val="24"/>
        </w:rPr>
        <w:t xml:space="preserve">分包9：盐城市都市建设投资集团有限公司、盐城市大数据集团有限公司2025年度财务决算审计，最高限价81.6万元；</w:t>
      </w:r>
      <w:r/>
    </w:p>
    <w:p>
      <w:pPr>
        <w:ind w:firstLine="480"/>
        <w:spacing w:line="500" w:lineRule="exact"/>
        <w:rPr>
          <w:rFonts w:ascii="宋体" w:hAnsi="宋体" w:cs="宋体"/>
          <w:color w:val="auto"/>
          <w:sz w:val="24"/>
        </w:rPr>
      </w:pPr>
      <w:r>
        <w:rPr>
          <w:rFonts w:hint="eastAsia" w:ascii="宋体" w:hAnsi="宋体" w:cs="宋体"/>
          <w:color w:val="auto"/>
          <w:sz w:val="24"/>
        </w:rPr>
        <w:t xml:space="preserve">分包10：盐城东方投资开发集团有限公司、江苏世纪新城投资控股集团有限公司2025年度财务决算审计，最高限价99万元；</w:t>
      </w:r>
      <w:r/>
    </w:p>
    <w:p>
      <w:pPr>
        <w:ind w:firstLine="480"/>
        <w:spacing w:line="500" w:lineRule="exact"/>
        <w:rPr>
          <w:rFonts w:ascii="宋体" w:hAnsi="宋体" w:cs="宋体"/>
          <w:color w:val="auto"/>
          <w:sz w:val="24"/>
        </w:rPr>
      </w:pPr>
      <w:r>
        <w:rPr>
          <w:rFonts w:hint="eastAsia" w:ascii="宋体" w:hAnsi="宋体" w:cs="宋体"/>
          <w:color w:val="auto"/>
          <w:sz w:val="24"/>
        </w:rPr>
        <w:t xml:space="preserve">分包11：盐城高新区投资集团有限公司、盐城市城镇化建设投资集团有限公司2025年度财务决算审计，最高限价：68万元。</w:t>
      </w:r>
      <w:r/>
    </w:p>
    <w:p>
      <w:pPr>
        <w:ind w:firstLine="480"/>
        <w:spacing w:line="500" w:lineRule="exact"/>
        <w:rPr>
          <w:rFonts w:ascii="宋体" w:hAnsi="宋体" w:cs="宋体"/>
          <w:color w:val="auto"/>
          <w:sz w:val="24"/>
        </w:rPr>
      </w:pPr>
      <w:r>
        <w:rPr>
          <w:rFonts w:hint="eastAsia" w:ascii="宋体" w:hAnsi="宋体" w:cs="宋体"/>
          <w:color w:val="auto"/>
          <w:sz w:val="24"/>
        </w:rPr>
        <w:t xml:space="preserve">分包12：盐城海瀛实业投资集团有限公司、盐城市东亭产业发展集团有限公司2025年度财务决算审计，最高限价56万元。</w:t>
      </w:r>
      <w:r/>
    </w:p>
    <w:p>
      <w:pPr>
        <w:ind w:firstLine="480"/>
        <w:spacing w:line="500" w:lineRule="exact"/>
        <w:rPr>
          <w:rFonts w:ascii="宋体" w:hAnsi="宋体" w:cs="宋体"/>
          <w:color w:val="auto"/>
          <w:sz w:val="24"/>
        </w:rPr>
      </w:pPr>
      <w:r>
        <w:rPr>
          <w:rFonts w:hint="eastAsia" w:ascii="宋体" w:hAnsi="宋体" w:cs="宋体"/>
          <w:color w:val="auto"/>
          <w:sz w:val="24"/>
        </w:rPr>
        <w:t xml:space="preserve">投标报价高于最高限价的按无效标处理。</w:t>
      </w:r>
      <w:r/>
    </w:p>
    <w:p>
      <w:pPr>
        <w:ind w:firstLine="482"/>
        <w:spacing w:line="500" w:lineRule="exact"/>
        <w:rPr>
          <w:rFonts w:ascii="宋体" w:hAnsi="宋体" w:cs="宋体"/>
          <w:b/>
          <w:bCs/>
          <w:color w:val="auto"/>
          <w:sz w:val="24"/>
        </w:rPr>
      </w:pPr>
      <w:r>
        <w:rPr>
          <w:rFonts w:hint="eastAsia" w:ascii="宋体" w:hAnsi="宋体" w:cs="宋体"/>
          <w:b/>
          <w:bCs/>
          <w:color w:val="auto"/>
          <w:sz w:val="24"/>
        </w:rPr>
        <w:t xml:space="preserve">四、投标报价</w:t>
      </w:r>
      <w:r/>
    </w:p>
    <w:p>
      <w:pPr>
        <w:ind w:firstLine="480"/>
        <w:spacing w:line="500" w:lineRule="exact"/>
        <w:rPr>
          <w:rFonts w:ascii="宋体" w:hAnsi="宋体" w:cs="宋体"/>
          <w:b/>
          <w:bCs/>
          <w:color w:val="auto"/>
          <w:sz w:val="24"/>
        </w:rPr>
      </w:pPr>
      <w:r>
        <w:rPr>
          <w:rFonts w:hint="eastAsia" w:ascii="宋体" w:hAnsi="宋体" w:cs="宋体"/>
          <w:color w:val="auto"/>
          <w:sz w:val="24"/>
        </w:rPr>
        <w:t xml:space="preserve">本项目采用固定总价方式报价，投标报价中须包含服务酬金（包含人员工资、社会福利费、公司管理费、利润、外勤等特殊津贴费等）、交通费、食宿费、通讯费、各种资料的编制、打印、复印和传递费、办公设备和用品费、不可预见费、在执行本项目服务任务的过程中所发生的额外的其它所有费用等一切费用。</w:t>
      </w:r>
      <w:r/>
    </w:p>
    <w:p>
      <w:pPr>
        <w:ind w:firstLine="482"/>
        <w:spacing w:line="500" w:lineRule="exact"/>
        <w:rPr>
          <w:rFonts w:ascii="宋体" w:hAnsi="宋体" w:cs="宋体"/>
          <w:b/>
          <w:bCs/>
          <w:color w:val="auto"/>
          <w:sz w:val="24"/>
        </w:rPr>
      </w:pPr>
      <w:r>
        <w:rPr>
          <w:rFonts w:hint="eastAsia" w:ascii="宋体" w:hAnsi="宋体" w:cs="宋体"/>
          <w:b/>
          <w:bCs/>
          <w:color w:val="auto"/>
          <w:sz w:val="24"/>
        </w:rPr>
        <w:t xml:space="preserve">五、审计要求</w:t>
      </w:r>
      <w:r/>
    </w:p>
    <w:p>
      <w:pPr>
        <w:ind w:firstLine="480"/>
        <w:spacing w:line="500" w:lineRule="exact"/>
        <w:rPr>
          <w:rFonts w:ascii="宋体" w:hAnsi="宋体" w:cs="宋体"/>
          <w:color w:val="auto"/>
          <w:sz w:val="24"/>
        </w:rPr>
      </w:pPr>
      <w:r>
        <w:rPr>
          <w:rFonts w:hint="eastAsia" w:ascii="宋体" w:hAnsi="宋体" w:cs="宋体"/>
          <w:color w:val="auto"/>
          <w:sz w:val="24"/>
        </w:rPr>
        <w:t xml:space="preserve">（一）投标人要求</w:t>
      </w:r>
      <w:r/>
    </w:p>
    <w:p>
      <w:pPr>
        <w:ind w:firstLine="480"/>
        <w:spacing w:line="500" w:lineRule="exact"/>
        <w:rPr>
          <w:rFonts w:ascii="宋体" w:hAnsi="宋体" w:cs="宋体"/>
          <w:color w:val="auto"/>
          <w:sz w:val="24"/>
        </w:rPr>
      </w:pPr>
      <w:r>
        <w:rPr>
          <w:rFonts w:hint="eastAsia" w:ascii="宋体" w:hAnsi="宋体" w:cs="宋体"/>
          <w:color w:val="auto"/>
          <w:sz w:val="24"/>
        </w:rPr>
        <w:t xml:space="preserve">中标人应按照各分包需求派出审计人员，并根据项目特点和现场情况，对参加审计人员进行科学的业务分工，项目组成员应参加审计前培训，熟悉项目相关的法律法规政策、业务知识、相关程序、文书制作、业务要求和应遵守的工作纪律等，项目负责人应对审计人员的工作质量进行监督，认真审核工作内容，确保形成的工作成果形式规范、内容完整。</w:t>
      </w:r>
      <w:r/>
    </w:p>
    <w:p>
      <w:pPr>
        <w:ind w:firstLine="480"/>
        <w:spacing w:line="500" w:lineRule="exact"/>
        <w:rPr>
          <w:rFonts w:ascii="宋体" w:hAnsi="宋体" w:cs="宋体"/>
          <w:color w:val="auto"/>
          <w:sz w:val="24"/>
        </w:rPr>
      </w:pPr>
      <w:r>
        <w:rPr>
          <w:rFonts w:hint="eastAsia" w:ascii="宋体" w:hAnsi="宋体" w:cs="宋体"/>
          <w:color w:val="auto"/>
          <w:sz w:val="24"/>
        </w:rPr>
        <w:t xml:space="preserve">（二）业务要求</w:t>
      </w:r>
      <w:r/>
    </w:p>
    <w:p>
      <w:pPr>
        <w:ind w:firstLine="480"/>
        <w:spacing w:line="500" w:lineRule="exact"/>
        <w:rPr>
          <w:rFonts w:ascii="宋体" w:hAnsi="宋体" w:cs="宋体"/>
          <w:color w:val="auto"/>
          <w:sz w:val="24"/>
        </w:rPr>
      </w:pPr>
      <w:r>
        <w:rPr>
          <w:rFonts w:hint="eastAsia" w:ascii="宋体" w:hAnsi="宋体" w:cs="宋体"/>
          <w:color w:val="auto"/>
          <w:sz w:val="24"/>
        </w:rPr>
        <w:t xml:space="preserve">中标人在实施审计过程中，应当严格遵守《中国注册会计师执业准则》、《市属企业年度财务决算审计管理暂行办法》、《企业会计准则》、《企业财务通则》、企业内部财务制度（办法）、内控制度和国家有关法律法规和相关规定，以审计对象的经济和业务活动、财务会计核算资料等为基础，形成审计工作报告。</w:t>
      </w:r>
      <w:r/>
    </w:p>
    <w:p>
      <w:pPr>
        <w:ind w:firstLine="480"/>
        <w:spacing w:line="500" w:lineRule="exact"/>
        <w:rPr>
          <w:rFonts w:ascii="宋体" w:hAnsi="宋体" w:cs="宋体"/>
          <w:color w:val="auto"/>
          <w:sz w:val="24"/>
        </w:rPr>
      </w:pPr>
      <w:r>
        <w:rPr>
          <w:rFonts w:hint="eastAsia" w:ascii="宋体" w:hAnsi="宋体" w:cs="宋体"/>
          <w:color w:val="auto"/>
          <w:sz w:val="24"/>
        </w:rPr>
        <w:t xml:space="preserve">1.质量要求</w:t>
      </w:r>
      <w:r/>
    </w:p>
    <w:p>
      <w:pPr>
        <w:ind w:firstLine="480"/>
        <w:spacing w:line="500" w:lineRule="exact"/>
        <w:rPr>
          <w:rFonts w:ascii="宋体" w:hAnsi="宋体" w:cs="宋体"/>
          <w:color w:val="auto"/>
          <w:sz w:val="24"/>
        </w:rPr>
      </w:pPr>
      <w:r>
        <w:rPr>
          <w:rFonts w:hint="eastAsia" w:ascii="宋体" w:hAnsi="宋体" w:cs="宋体"/>
          <w:color w:val="auto"/>
          <w:sz w:val="24"/>
        </w:rPr>
        <w:t xml:space="preserve">中标人应当运用审计质量标准，科学计划并按程序实施审计工作，获取充分、适当的审计证据，对各项审计工作或具体审计项目实施全过程质量控制，提高审计工作质量水平和效益。</w:t>
      </w:r>
      <w:r/>
    </w:p>
    <w:p>
      <w:pPr>
        <w:ind w:firstLine="480"/>
        <w:spacing w:line="500" w:lineRule="exact"/>
        <w:rPr>
          <w:rFonts w:ascii="宋体" w:hAnsi="宋体" w:cs="宋体"/>
          <w:color w:val="auto"/>
          <w:sz w:val="24"/>
        </w:rPr>
      </w:pPr>
      <w:r>
        <w:rPr>
          <w:rFonts w:hint="eastAsia" w:ascii="宋体" w:hAnsi="宋体" w:cs="宋体"/>
          <w:color w:val="auto"/>
          <w:sz w:val="24"/>
        </w:rPr>
        <w:t xml:space="preserve">2.执业道德要求</w:t>
      </w:r>
      <w:r/>
    </w:p>
    <w:p>
      <w:pPr>
        <w:ind w:firstLine="480"/>
        <w:spacing w:line="500" w:lineRule="exact"/>
        <w:rPr>
          <w:rFonts w:ascii="宋体" w:hAnsi="宋体" w:cs="宋体"/>
          <w:color w:val="auto"/>
          <w:sz w:val="24"/>
        </w:rPr>
      </w:pPr>
      <w:r>
        <w:rPr>
          <w:rFonts w:hint="eastAsia" w:ascii="宋体" w:hAnsi="宋体" w:cs="宋体"/>
          <w:color w:val="auto"/>
          <w:sz w:val="24"/>
        </w:rPr>
        <w:t xml:space="preserve">中标人委派本单位人员开展</w:t>
      </w:r>
      <w:r>
        <w:rPr>
          <w:rFonts w:hint="eastAsia" w:ascii="宋体" w:hAnsi="宋体" w:cs="宋体"/>
          <w:color w:val="auto"/>
          <w:sz w:val="24"/>
        </w:rPr>
        <w:t xml:space="preserve">审计业务，应当遵守职业道德要求，恪守独立、客观、公正的原则；执行审计业务，应当保持形式上和实质上的独立；不得兼营或兼任与其执行的审计业务不相容的其他业务或职务；如与客户存在可能损害独立性利害关系的，不得承接其委托的审计业务；执行审计业务的注册会计师如与企业存在可能损害独立性利害关系的，应当向所在会计师事务所声明，并实行回避；执行业务时，应当实事求是，不为他人所左右，也不得因个人好恶影响分析、判断的客观性；执行业务时，应当正直、诚实，不偏不倚地对待有关利益各方。严格按照《中国注册会计师职业道德守则》实施审计。</w:t>
      </w:r>
      <w:r/>
    </w:p>
    <w:p>
      <w:pPr>
        <w:ind w:firstLine="480"/>
        <w:spacing w:line="500" w:lineRule="exact"/>
        <w:rPr>
          <w:rFonts w:ascii="宋体" w:hAnsi="宋体" w:cs="宋体"/>
          <w:color w:val="auto"/>
          <w:sz w:val="24"/>
        </w:rPr>
      </w:pPr>
      <w:r>
        <w:rPr>
          <w:rFonts w:hint="eastAsia" w:ascii="宋体" w:hAnsi="宋体" w:cs="宋体"/>
          <w:color w:val="auto"/>
          <w:sz w:val="24"/>
        </w:rPr>
        <w:t xml:space="preserve">3.审计纪律要求</w:t>
      </w:r>
      <w:r/>
    </w:p>
    <w:p>
      <w:pPr>
        <w:ind w:firstLine="480"/>
        <w:spacing w:line="500" w:lineRule="exact"/>
        <w:rPr>
          <w:rFonts w:ascii="宋体" w:hAnsi="宋体" w:cs="宋体"/>
          <w:color w:val="auto"/>
          <w:sz w:val="24"/>
        </w:rPr>
      </w:pPr>
      <w:r>
        <w:rPr>
          <w:rFonts w:hint="eastAsia" w:ascii="宋体" w:hAnsi="宋体" w:cs="宋体"/>
          <w:color w:val="auto"/>
          <w:sz w:val="24"/>
        </w:rPr>
        <w:t xml:space="preserve">严格执行审计“四严禁”、“八不准”的纪律要求，中标人及其参与审计的人员对被审计单位负有保密义务，未经采购人同意，不得泄露被审计单位财务情况和审计结果；未经法定监察审计部门同意，不得随意向外泄露任何与审计内容相关的情况；按照“八项规定”要求，不得向被审计单位索取、收受酬金或其他财物，不得接受被审计单位安排的宴请及其它利益。中标人应当廉洁自律、诚实信用，严格履行投标承诺，不得向审计委托单位和被审计单位进行商业贿赂或提供不正当利益，自觉接受有关行政监督部门依法实施的监督。</w:t>
      </w:r>
      <w:r/>
    </w:p>
    <w:p>
      <w:pPr>
        <w:ind w:firstLine="480"/>
        <w:spacing w:line="500" w:lineRule="exact"/>
        <w:rPr>
          <w:rFonts w:ascii="宋体" w:hAnsi="宋体" w:cs="宋体"/>
          <w:color w:val="auto"/>
          <w:sz w:val="24"/>
        </w:rPr>
      </w:pPr>
      <w:r>
        <w:rPr>
          <w:rFonts w:hint="eastAsia" w:ascii="宋体" w:hAnsi="宋体" w:cs="宋体"/>
          <w:color w:val="auto"/>
          <w:sz w:val="24"/>
        </w:rPr>
        <w:t xml:space="preserve">4.中标人承接审计业务程序</w:t>
      </w:r>
      <w:r/>
    </w:p>
    <w:p>
      <w:pPr>
        <w:ind w:firstLine="480"/>
        <w:spacing w:line="500" w:lineRule="exact"/>
        <w:rPr>
          <w:rFonts w:ascii="宋体" w:hAnsi="宋体" w:cs="宋体"/>
          <w:color w:val="auto"/>
          <w:sz w:val="24"/>
        </w:rPr>
      </w:pPr>
      <w:r>
        <w:rPr>
          <w:rFonts w:hint="eastAsia" w:ascii="宋体" w:hAnsi="宋体" w:cs="宋体"/>
          <w:color w:val="auto"/>
          <w:sz w:val="24"/>
        </w:rPr>
        <w:t xml:space="preserve">一经受托，中标人须保证完成采购人委托的各项审计工作，按时完成审计任务，按规定出具审计报告、专项审计报告、管理建议书（纸质版和电子版），并提供审计报告合并底稿、报表数据来源底稿。对审计报告的真实性、完整性、合法性和一致性负责。中标人须在服务期满后，对审计工作遗留问题做到随时解决。采购人认为审计报告中披露的问题不明确，有必要进一步披露的，中标人应予以修改完善。中标人应与采购人保持良好沟通，按采购人的要求做好其他审计相关工作。</w:t>
      </w:r>
      <w:r/>
    </w:p>
    <w:p>
      <w:pPr>
        <w:ind w:firstLine="480"/>
        <w:spacing w:line="500" w:lineRule="exact"/>
        <w:rPr>
          <w:rFonts w:ascii="宋体" w:hAnsi="宋体" w:cs="宋体"/>
          <w:color w:val="auto"/>
          <w:sz w:val="24"/>
        </w:rPr>
      </w:pPr>
      <w:r>
        <w:rPr>
          <w:rFonts w:hint="eastAsia" w:ascii="宋体" w:hAnsi="宋体" w:cs="宋体"/>
          <w:color w:val="auto"/>
          <w:sz w:val="24"/>
        </w:rPr>
        <w:t xml:space="preserve">为确保审计工作保质保量，投标人须针对采购人项目需求特点，负责组织协调被审计企业年度财务</w:t>
      </w:r>
      <w:r>
        <w:rPr>
          <w:rFonts w:hint="eastAsia" w:ascii="宋体" w:hAnsi="宋体" w:cs="宋体"/>
          <w:color w:val="auto"/>
          <w:sz w:val="24"/>
        </w:rPr>
        <w:t xml:space="preserve">决算审计工作，在与被审计单位、参审会计师事务所进行沟通协调一致后，制定切实可行的审计工作方案（工作计划）；根据项目特点和服务要求，制定合理可行的本地化服务方案，能够保障项目后勤，在应急情况发生后，在2小时内快速支援；制定科学合理的进度计划、进度控制措施，确保审计任务如期完成；具有相应的服务质量保障措施，落实质量要求；部门设置完整、运转有效，有独立质控部门、技术支持部门、可有效利用外聘专家工作；具备完善、科学可行的内部管理制度；2020年以来会计师事务所或为本项目服务的注册会计师都没有受到刑事处罚、行政处罚。</w:t>
      </w:r>
      <w:r/>
    </w:p>
    <w:p>
      <w:pPr>
        <w:ind w:firstLine="480"/>
        <w:spacing w:line="500" w:lineRule="exact"/>
        <w:rPr>
          <w:rFonts w:ascii="宋体" w:hAnsi="宋体" w:cs="宋体"/>
          <w:color w:val="auto"/>
          <w:sz w:val="24"/>
        </w:rPr>
      </w:pPr>
      <w:r>
        <w:rPr>
          <w:rFonts w:hint="eastAsia" w:ascii="宋体" w:hAnsi="宋体" w:cs="宋体"/>
          <w:color w:val="auto"/>
          <w:sz w:val="24"/>
        </w:rPr>
        <w:t xml:space="preserve">5．中标人应当按照审计要求，获取真实、充分的证据，制作工作底稿和相关文书，相关文书要求内容完整、真实准确、形式规范，保证形成的工作文书事实清楚、简明扼要、表达规范。</w:t>
      </w:r>
      <w:r/>
    </w:p>
    <w:p>
      <w:pPr>
        <w:ind w:firstLine="480"/>
        <w:spacing w:line="500" w:lineRule="exact"/>
        <w:rPr>
          <w:rFonts w:ascii="宋体" w:hAnsi="宋体" w:cs="宋体"/>
          <w:b/>
          <w:bCs/>
          <w:color w:val="auto"/>
          <w:sz w:val="24"/>
        </w:rPr>
      </w:pPr>
      <w:r>
        <w:rPr>
          <w:rFonts w:hint="eastAsia" w:ascii="宋体" w:hAnsi="宋体" w:cs="宋体"/>
          <w:color w:val="auto"/>
          <w:sz w:val="24"/>
        </w:rPr>
        <w:t xml:space="preserve">6．时间要求：2026年4月20日前提交全部工作成果。</w:t>
      </w:r>
      <w:r/>
    </w:p>
    <w:p>
      <w:pPr>
        <w:ind w:firstLine="482"/>
        <w:spacing w:line="500" w:lineRule="exact"/>
        <w:rPr>
          <w:rFonts w:ascii="宋体" w:hAnsi="宋体" w:cs="宋体"/>
          <w:b/>
          <w:bCs/>
          <w:color w:val="auto"/>
          <w:sz w:val="24"/>
        </w:rPr>
      </w:pPr>
      <w:r>
        <w:rPr>
          <w:rFonts w:hint="eastAsia" w:ascii="宋体" w:hAnsi="宋体" w:cs="宋体"/>
          <w:b/>
          <w:bCs/>
          <w:color w:val="auto"/>
          <w:sz w:val="24"/>
        </w:rPr>
        <w:t xml:space="preserve">六、违约处理</w:t>
      </w:r>
      <w:r/>
    </w:p>
    <w:p>
      <w:pPr>
        <w:ind w:firstLine="480"/>
        <w:spacing w:line="500" w:lineRule="exact"/>
        <w:rPr>
          <w:rFonts w:ascii="宋体" w:hAnsi="宋体" w:cs="宋体"/>
          <w:color w:val="auto"/>
          <w:sz w:val="24"/>
        </w:rPr>
      </w:pPr>
      <w:r>
        <w:rPr>
          <w:rFonts w:hint="eastAsia" w:ascii="宋体" w:hAnsi="宋体" w:cs="宋体"/>
          <w:color w:val="auto"/>
          <w:sz w:val="24"/>
        </w:rPr>
        <w:t xml:space="preserve">供应商有下列情形之一的，依法依规作出处理并扣减或拒付相关费用，视情节轻重解除聘用协议：</w:t>
      </w:r>
      <w:r/>
    </w:p>
    <w:p>
      <w:pPr>
        <w:ind w:firstLine="480"/>
        <w:spacing w:line="500" w:lineRule="exact"/>
        <w:rPr>
          <w:rFonts w:ascii="宋体" w:hAnsi="宋体" w:cs="宋体"/>
          <w:color w:val="auto"/>
          <w:sz w:val="24"/>
        </w:rPr>
      </w:pPr>
      <w:r>
        <w:rPr>
          <w:rFonts w:hint="eastAsia" w:ascii="宋体" w:hAnsi="宋体" w:cs="宋体"/>
          <w:color w:val="auto"/>
          <w:sz w:val="24"/>
        </w:rPr>
        <w:t xml:space="preserve">（一）执业过程中，受到监管部门行政处罚的；</w:t>
      </w:r>
      <w:r/>
    </w:p>
    <w:p>
      <w:pPr>
        <w:ind w:firstLine="480"/>
        <w:spacing w:line="500" w:lineRule="exact"/>
        <w:rPr>
          <w:rFonts w:ascii="宋体" w:hAnsi="宋体" w:cs="宋体"/>
          <w:color w:val="auto"/>
          <w:sz w:val="24"/>
        </w:rPr>
      </w:pPr>
      <w:r>
        <w:rPr>
          <w:rFonts w:hint="eastAsia" w:ascii="宋体" w:hAnsi="宋体" w:cs="宋体"/>
          <w:color w:val="auto"/>
          <w:sz w:val="24"/>
        </w:rPr>
        <w:t xml:space="preserve">（二）发生出具虚假材料、隐瞒问题、串通舞弊等违规执业行为的；</w:t>
      </w:r>
      <w:r/>
    </w:p>
    <w:p>
      <w:pPr>
        <w:ind w:firstLine="480"/>
        <w:spacing w:line="500" w:lineRule="exact"/>
        <w:rPr>
          <w:rFonts w:ascii="宋体" w:hAnsi="宋体" w:cs="宋体"/>
          <w:color w:val="auto"/>
          <w:sz w:val="24"/>
        </w:rPr>
      </w:pPr>
      <w:r>
        <w:rPr>
          <w:rFonts w:hint="eastAsia" w:ascii="宋体" w:hAnsi="宋体" w:cs="宋体"/>
          <w:color w:val="auto"/>
          <w:sz w:val="24"/>
        </w:rPr>
        <w:t xml:space="preserve">（三）未遵守廉洁从业各项规定，获取不正当利益的；</w:t>
      </w:r>
      <w:r/>
    </w:p>
    <w:p>
      <w:pPr>
        <w:ind w:firstLine="480"/>
        <w:spacing w:line="500" w:lineRule="exact"/>
        <w:rPr>
          <w:rFonts w:ascii="宋体" w:hAnsi="宋体" w:cs="宋体"/>
          <w:color w:val="auto"/>
          <w:sz w:val="24"/>
        </w:rPr>
      </w:pPr>
      <w:r>
        <w:rPr>
          <w:rFonts w:hint="eastAsia" w:ascii="宋体" w:hAnsi="宋体" w:cs="宋体"/>
          <w:color w:val="auto"/>
          <w:sz w:val="24"/>
        </w:rPr>
        <w:t xml:space="preserve">（四）违反保密纪律或回避规定的；</w:t>
      </w:r>
      <w:r/>
    </w:p>
    <w:p>
      <w:pPr>
        <w:ind w:firstLine="480"/>
        <w:spacing w:line="500" w:lineRule="exact"/>
        <w:rPr>
          <w:rFonts w:ascii="宋体" w:hAnsi="宋体" w:cs="宋体"/>
          <w:color w:val="auto"/>
          <w:sz w:val="24"/>
        </w:rPr>
      </w:pPr>
      <w:r>
        <w:rPr>
          <w:rFonts w:hint="eastAsia" w:ascii="宋体" w:hAnsi="宋体" w:cs="宋体"/>
          <w:color w:val="auto"/>
          <w:sz w:val="24"/>
        </w:rPr>
        <w:t xml:space="preserve">（五）拒绝接受盐城市国资委监督管理的；</w:t>
      </w:r>
      <w:r/>
    </w:p>
    <w:p>
      <w:pPr>
        <w:ind w:firstLine="480"/>
        <w:spacing w:line="500" w:lineRule="exact"/>
        <w:rPr>
          <w:rFonts w:ascii="宋体" w:hAnsi="宋体" w:cs="宋体"/>
          <w:color w:val="auto"/>
          <w:sz w:val="24"/>
        </w:rPr>
      </w:pPr>
      <w:r>
        <w:rPr>
          <w:rFonts w:hint="eastAsia" w:ascii="宋体" w:hAnsi="宋体" w:cs="宋体"/>
          <w:color w:val="auto"/>
          <w:sz w:val="24"/>
        </w:rPr>
        <w:t xml:space="preserve">（六）不履行协议、合同规定义务的；</w:t>
      </w:r>
      <w:r/>
    </w:p>
    <w:p>
      <w:pPr>
        <w:ind w:firstLine="480"/>
        <w:spacing w:line="500" w:lineRule="exact"/>
        <w:rPr>
          <w:rFonts w:hint="eastAsia" w:ascii="宋体" w:hAnsi="宋体" w:cs="宋体"/>
          <w:color w:val="auto"/>
          <w:sz w:val="24"/>
        </w:rPr>
      </w:pPr>
      <w:r>
        <w:rPr>
          <w:rFonts w:hint="eastAsia" w:ascii="宋体" w:hAnsi="宋体" w:cs="宋体"/>
          <w:color w:val="auto"/>
          <w:sz w:val="24"/>
        </w:rPr>
        <w:t xml:space="preserve">（七）其他导致严重质量问题的。</w:t>
      </w:r>
      <w:r/>
    </w:p>
    <w:p>
      <w:pPr>
        <w:ind w:firstLine="480"/>
        <w:spacing w:line="500" w:lineRule="exact"/>
        <w:rPr>
          <w:rFonts w:ascii="宋体" w:hAnsi="宋体" w:cs="宋体"/>
          <w:b/>
          <w:bCs/>
          <w:color w:val="auto"/>
          <w:sz w:val="24"/>
        </w:rPr>
      </w:pPr>
      <w:r>
        <w:rPr>
          <w:rFonts w:hint="eastAsia" w:ascii="宋体" w:hAnsi="宋体" w:cs="宋体"/>
          <w:color w:val="auto"/>
          <w:sz w:val="24"/>
        </w:rPr>
        <w:t xml:space="preserve">（八）违反本</w:t>
      </w:r>
      <w:r>
        <w:rPr>
          <w:rFonts w:hint="eastAsia" w:ascii="宋体" w:hAnsi="宋体" w:cs="宋体"/>
          <w:color w:val="auto"/>
          <w:sz w:val="24"/>
          <w:lang w:val="en-US" w:eastAsia="zh-CN"/>
        </w:rPr>
        <w:t xml:space="preserve">招标文件</w:t>
      </w:r>
      <w:r>
        <w:rPr>
          <w:rFonts w:hint="eastAsia" w:ascii="宋体" w:hAnsi="宋体" w:cs="宋体"/>
          <w:color w:val="auto"/>
          <w:sz w:val="24"/>
        </w:rPr>
        <w:t xml:space="preserve">合同</w:t>
      </w:r>
      <w:r>
        <w:rPr>
          <w:rFonts w:hint="eastAsia" w:ascii="宋体" w:hAnsi="宋体" w:cs="宋体"/>
          <w:color w:val="auto"/>
          <w:sz w:val="24"/>
          <w:lang w:val="en-US" w:eastAsia="zh-CN"/>
        </w:rPr>
        <w:t xml:space="preserve">条款</w:t>
      </w:r>
      <w:r>
        <w:rPr>
          <w:rFonts w:hint="eastAsia" w:ascii="宋体" w:hAnsi="宋体" w:cs="宋体"/>
          <w:color w:val="auto"/>
          <w:sz w:val="24"/>
        </w:rPr>
        <w:t xml:space="preserve">第五条约定，存在借资质投标、转包、分包核心工作，或实际工作人员非乙方在册职工的，甲方有权视情节轻重扣减服务费用</w:t>
      </w:r>
      <w:r>
        <w:rPr>
          <w:rFonts w:hint="eastAsia" w:ascii="宋体" w:hAnsi="宋体" w:cs="宋体"/>
          <w:color w:val="auto"/>
          <w:sz w:val="24"/>
          <w:lang w:val="en-US" w:eastAsia="zh-CN"/>
        </w:rPr>
        <w:t xml:space="preserve">或</w:t>
      </w:r>
      <w:bookmarkStart w:id="205" w:name="_GoBack"/>
      <w:r/>
      <w:bookmarkEnd w:id="205"/>
      <w:r>
        <w:rPr>
          <w:rFonts w:hint="eastAsia" w:ascii="宋体" w:hAnsi="宋体" w:cs="宋体"/>
          <w:color w:val="auto"/>
          <w:sz w:val="24"/>
        </w:rPr>
        <w:t xml:space="preserve">解除合同并要求乙方支付违约金</w:t>
      </w:r>
      <w:r>
        <w:rPr>
          <w:rFonts w:hint="eastAsia" w:ascii="宋体" w:hAnsi="宋体" w:cs="宋体"/>
          <w:color w:val="auto"/>
          <w:sz w:val="24"/>
        </w:rPr>
        <w:t xml:space="preserve">。</w:t>
      </w:r>
      <w:r/>
    </w:p>
    <w:p>
      <w:pPr>
        <w:ind w:firstLine="482"/>
        <w:spacing w:line="500" w:lineRule="exact"/>
        <w:rPr>
          <w:rFonts w:ascii="宋体" w:hAnsi="宋体" w:cs="宋体"/>
          <w:b/>
          <w:bCs/>
          <w:color w:val="auto"/>
          <w:sz w:val="24"/>
        </w:rPr>
      </w:pPr>
      <w:r>
        <w:rPr>
          <w:rFonts w:hint="eastAsia" w:ascii="宋体" w:hAnsi="宋体" w:cs="宋体"/>
          <w:b/>
          <w:bCs/>
          <w:color w:val="auto"/>
          <w:sz w:val="24"/>
        </w:rPr>
        <w:t xml:space="preserve">七、项目要求</w:t>
      </w:r>
      <w:r/>
    </w:p>
    <w:p>
      <w:pPr>
        <w:ind w:firstLine="482"/>
        <w:spacing w:line="500" w:lineRule="exact"/>
        <w:rPr>
          <w:rFonts w:ascii="宋体" w:hAnsi="宋体" w:cs="宋体"/>
          <w:b/>
          <w:bCs/>
          <w:color w:val="auto"/>
          <w:sz w:val="24"/>
        </w:rPr>
      </w:pPr>
      <w:r>
        <w:rPr>
          <w:rFonts w:hint="eastAsia" w:ascii="宋体" w:hAnsi="宋体" w:cs="宋体"/>
          <w:b/>
          <w:bCs/>
          <w:color w:val="auto"/>
          <w:sz w:val="24"/>
        </w:rPr>
        <w:t xml:space="preserve">1、人员配备</w:t>
      </w:r>
      <w:r/>
    </w:p>
    <w:p>
      <w:pPr>
        <w:ind w:firstLine="480"/>
        <w:spacing w:line="500" w:lineRule="exact"/>
        <w:rPr>
          <w:rFonts w:ascii="宋体" w:hAnsi="宋体" w:cs="宋体"/>
          <w:color w:val="auto"/>
          <w:sz w:val="24"/>
        </w:rPr>
      </w:pPr>
      <w:r>
        <w:rPr>
          <w:rFonts w:hint="eastAsia" w:ascii="宋体" w:hAnsi="宋体" w:cs="宋体"/>
          <w:color w:val="auto"/>
          <w:sz w:val="24"/>
        </w:rPr>
        <w:t xml:space="preserve">供应商拟投入成员具有执业注册会计师、会计（审计）类中级及以上职称的</w:t>
      </w:r>
      <w:r>
        <w:rPr>
          <w:rFonts w:hint="eastAsia" w:ascii="宋体" w:hAnsi="宋体" w:cs="宋体"/>
          <w:b/>
          <w:bCs/>
          <w:color w:val="auto"/>
          <w:sz w:val="24"/>
        </w:rPr>
        <w:t xml:space="preserve">优先</w:t>
      </w:r>
      <w:r>
        <w:rPr>
          <w:rFonts w:hint="eastAsia" w:ascii="宋体" w:hAnsi="宋体" w:cs="宋体"/>
          <w:color w:val="auto"/>
          <w:sz w:val="24"/>
        </w:rPr>
        <w:t xml:space="preserve">；</w:t>
      </w:r>
      <w:r/>
    </w:p>
    <w:p>
      <w:pPr>
        <w:ind w:firstLine="482"/>
        <w:spacing w:line="500" w:lineRule="exact"/>
        <w:rPr>
          <w:rFonts w:ascii="宋体" w:hAnsi="宋体" w:cs="宋体"/>
          <w:b/>
          <w:bCs/>
          <w:color w:val="auto"/>
          <w:sz w:val="24"/>
        </w:rPr>
      </w:pPr>
      <w:r>
        <w:rPr>
          <w:rFonts w:hint="eastAsia" w:ascii="宋体" w:hAnsi="宋体" w:cs="宋体"/>
          <w:b/>
          <w:bCs/>
          <w:color w:val="auto"/>
          <w:sz w:val="24"/>
        </w:rPr>
        <w:t xml:space="preserve">2、业绩</w:t>
      </w:r>
      <w:r/>
    </w:p>
    <w:p>
      <w:pPr>
        <w:ind w:firstLine="480"/>
        <w:spacing w:line="500" w:lineRule="exact"/>
        <w:rPr>
          <w:rFonts w:ascii="宋体" w:hAnsi="宋体" w:cs="宋体"/>
          <w:color w:val="auto"/>
          <w:sz w:val="24"/>
        </w:rPr>
      </w:pPr>
      <w:r>
        <w:rPr>
          <w:rFonts w:hint="eastAsia" w:ascii="宋体" w:hAnsi="宋体" w:cs="宋体"/>
          <w:color w:val="auto"/>
          <w:sz w:val="24"/>
        </w:rPr>
        <w:t xml:space="preserve">供应商需具备相关审计经验，供应商自2022年1月1日（以合同签订时间为准）以来，具有类似企业经营业绩（责任）审计、年度报表审计业绩的</w:t>
      </w:r>
      <w:r>
        <w:rPr>
          <w:rFonts w:hint="eastAsia" w:ascii="宋体" w:hAnsi="宋体" w:cs="宋体"/>
          <w:b/>
          <w:bCs/>
          <w:color w:val="auto"/>
          <w:sz w:val="24"/>
        </w:rPr>
        <w:t xml:space="preserve">优先</w:t>
      </w:r>
      <w:r>
        <w:rPr>
          <w:rFonts w:hint="eastAsia" w:ascii="宋体" w:hAnsi="宋体" w:cs="宋体"/>
          <w:color w:val="auto"/>
          <w:sz w:val="24"/>
        </w:rPr>
        <w:t xml:space="preserve">。</w:t>
      </w:r>
      <w:r/>
    </w:p>
    <w:p>
      <w:pPr>
        <w:ind w:firstLine="482"/>
        <w:spacing w:line="500" w:lineRule="exact"/>
        <w:rPr>
          <w:rFonts w:ascii="宋体" w:hAnsi="宋体" w:cs="宋体"/>
          <w:b/>
          <w:bCs/>
          <w:color w:val="auto"/>
          <w:sz w:val="24"/>
        </w:rPr>
      </w:pPr>
      <w:r>
        <w:rPr>
          <w:rFonts w:hint="eastAsia" w:ascii="宋体" w:hAnsi="宋体" w:cs="宋体"/>
          <w:b/>
          <w:bCs/>
          <w:color w:val="auto"/>
          <w:sz w:val="24"/>
        </w:rPr>
        <w:t xml:space="preserve">3、企业实力</w:t>
      </w:r>
      <w:r/>
    </w:p>
    <w:p>
      <w:pPr>
        <w:ind w:firstLine="480"/>
        <w:spacing w:line="500" w:lineRule="exact"/>
        <w:rPr>
          <w:rFonts w:hint="eastAsia" w:ascii="宋体" w:hAnsi="宋体" w:cs="宋体"/>
          <w:color w:val="auto"/>
          <w:sz w:val="24"/>
        </w:rPr>
      </w:pPr>
      <w:r>
        <w:rPr>
          <w:rFonts w:hint="eastAsia" w:ascii="宋体" w:hAnsi="宋体" w:cs="宋体"/>
          <w:color w:val="auto"/>
          <w:sz w:val="24"/>
        </w:rPr>
        <w:t xml:space="preserve">为更好地体现企业</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人员</w:t>
      </w:r>
      <w:r>
        <w:rPr>
          <w:rFonts w:hint="eastAsia" w:ascii="宋体" w:hAnsi="宋体" w:cs="宋体"/>
          <w:color w:val="auto"/>
          <w:sz w:val="24"/>
        </w:rPr>
        <w:t xml:space="preserve">的综合实力，投标人或拟投入本项目组成员2022年1月1日（以表彰时间为准）以来，获得地市级（含地市级部门、地市级协会）</w:t>
      </w:r>
      <w:r>
        <w:rPr>
          <w:rFonts w:hint="eastAsia" w:ascii="宋体" w:hAnsi="宋体" w:cs="宋体"/>
          <w:color w:val="auto"/>
          <w:sz w:val="24"/>
          <w:lang w:val="en-US" w:eastAsia="zh-CN"/>
        </w:rPr>
        <w:t xml:space="preserve">及以上</w:t>
      </w:r>
      <w:r>
        <w:rPr>
          <w:rFonts w:hint="eastAsia" w:ascii="宋体" w:hAnsi="宋体" w:cs="宋体"/>
          <w:color w:val="auto"/>
          <w:sz w:val="24"/>
        </w:rPr>
        <w:t xml:space="preserve">荣誉表彰的</w:t>
      </w:r>
      <w:r>
        <w:rPr>
          <w:rFonts w:hint="eastAsia" w:ascii="宋体" w:hAnsi="宋体" w:cs="宋体"/>
          <w:b/>
          <w:bCs/>
          <w:color w:val="auto"/>
          <w:sz w:val="24"/>
        </w:rPr>
        <w:t xml:space="preserve">优先</w:t>
      </w:r>
      <w:r>
        <w:rPr>
          <w:rFonts w:hint="eastAsia" w:ascii="宋体" w:hAnsi="宋体" w:cs="宋体"/>
          <w:color w:val="auto"/>
          <w:sz w:val="24"/>
        </w:rPr>
        <w:t xml:space="preserve">。</w:t>
      </w:r>
      <w:r/>
    </w:p>
    <w:p>
      <w:pPr>
        <w:ind w:firstLine="482"/>
        <w:spacing w:line="500" w:lineRule="exact"/>
        <w:rPr>
          <w:rFonts w:ascii="宋体" w:hAnsi="宋体" w:cs="宋体"/>
          <w:b/>
          <w:color w:val="auto"/>
          <w:sz w:val="24"/>
        </w:rPr>
      </w:pPr>
      <w:r>
        <w:rPr>
          <w:rFonts w:hint="eastAsia" w:ascii="宋体" w:hAnsi="宋体" w:cs="宋体"/>
          <w:b/>
          <w:bCs/>
          <w:color w:val="auto"/>
          <w:sz w:val="24"/>
        </w:rPr>
        <w:t xml:space="preserve">八</w:t>
      </w:r>
      <w:r>
        <w:rPr>
          <w:rFonts w:hint="eastAsia" w:ascii="宋体" w:hAnsi="宋体" w:cs="宋体"/>
          <w:color w:val="auto"/>
          <w:sz w:val="24"/>
        </w:rPr>
        <w:t xml:space="preserve">、</w:t>
      </w:r>
      <w:r>
        <w:rPr>
          <w:rFonts w:hint="eastAsia" w:ascii="宋体" w:hAnsi="宋体" w:cs="宋体"/>
          <w:b/>
          <w:color w:val="auto"/>
          <w:sz w:val="24"/>
        </w:rPr>
        <w:t xml:space="preserve">投标人投标时应提供以下工作方案</w:t>
      </w:r>
      <w:r/>
    </w:p>
    <w:p>
      <w:pPr>
        <w:ind w:firstLine="482"/>
        <w:jc w:val="left"/>
        <w:spacing w:line="500" w:lineRule="exact"/>
        <w:rPr>
          <w:rFonts w:hint="eastAsia" w:ascii="宋体" w:hAnsi="宋体" w:cs="宋体"/>
          <w:b w:val="0"/>
          <w:bCs w:val="0"/>
          <w:color w:val="auto"/>
          <w:sz w:val="24"/>
        </w:rPr>
      </w:pPr>
      <w:r>
        <w:rPr>
          <w:rFonts w:hint="eastAsia" w:ascii="宋体" w:hAnsi="宋体" w:cs="宋体"/>
          <w:b w:val="0"/>
          <w:bCs w:val="0"/>
          <w:color w:val="auto"/>
          <w:sz w:val="24"/>
        </w:rPr>
        <w:t xml:space="preserve">投标人应根据采购需求和本项目实际，制订相应的</w:t>
      </w:r>
      <w:r>
        <w:rPr>
          <w:rFonts w:hint="eastAsia" w:ascii="宋体" w:hAnsi="宋体" w:cs="宋体"/>
          <w:b w:val="0"/>
          <w:bCs w:val="0"/>
          <w:color w:val="auto"/>
          <w:sz w:val="24"/>
          <w:lang w:val="en-US" w:eastAsia="zh-CN"/>
        </w:rPr>
        <w:t xml:space="preserve">工作</w:t>
      </w:r>
      <w:r>
        <w:rPr>
          <w:rFonts w:hint="eastAsia" w:ascii="宋体" w:hAnsi="宋体" w:cs="宋体"/>
          <w:b w:val="0"/>
          <w:bCs w:val="0"/>
          <w:color w:val="auto"/>
          <w:sz w:val="24"/>
        </w:rPr>
        <w:t xml:space="preserve">方案至少包含以下内容：</w:t>
      </w:r>
      <w:r/>
    </w:p>
    <w:p>
      <w:pPr>
        <w:ind w:firstLine="482"/>
        <w:jc w:val="left"/>
        <w:keepLines w:val="0"/>
        <w:keepNext w:val="0"/>
        <w:pageBreakBefore w:val="0"/>
        <w:spacing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1、组织实施计划</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 对本项目目标及需求的理解和分析：本项目旨在确保在2026年4月底前，全面完成市属企业财务决算审计任务，审计内容需严格覆盖财务报表真实性、内部控制有效性及各项合规性要求。重点关注资产确认的准确性，要求账面与实物差异率低于1%；关联交易披露必须完整、无遗漏，覆盖率须达100%。审计成果应完全符合</w:t>
      </w:r>
      <w:r>
        <w:rPr>
          <w:rFonts w:hint="eastAsia" w:ascii="宋体" w:hAnsi="宋体" w:eastAsia="宋体" w:cs="宋体"/>
          <w:color w:val="auto"/>
          <w:sz w:val="24"/>
          <w:szCs w:val="24"/>
          <w:lang w:val="en-US" w:eastAsia="zh-CN"/>
        </w:rPr>
        <w:t xml:space="preserve">盐城市</w:t>
      </w:r>
      <w:r>
        <w:rPr>
          <w:rFonts w:hint="eastAsia" w:ascii="宋体" w:hAnsi="宋体" w:eastAsia="宋体" w:cs="宋体"/>
          <w:color w:val="auto"/>
          <w:sz w:val="24"/>
          <w:szCs w:val="24"/>
        </w:rPr>
        <w:t xml:space="preserve">国资委对决算审核的时效性与质量标准，确保数据可靠、结论清晰、报送及时。</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 项目实施的准备工作：要求中标单位在合同签订后7日内完成审计团队组建，人员配置须专业对口、经验匹配；3日内完成所有成员的审前专项培训，培训内容应结合市属企业特点及</w:t>
      </w:r>
      <w:r>
        <w:rPr>
          <w:rFonts w:hint="eastAsia" w:ascii="宋体" w:hAnsi="宋体" w:eastAsia="宋体" w:cs="宋体"/>
          <w:color w:val="auto"/>
          <w:sz w:val="24"/>
          <w:szCs w:val="24"/>
          <w:lang w:val="en-US" w:eastAsia="zh-CN"/>
        </w:rPr>
        <w:t xml:space="preserve">盐城市</w:t>
      </w:r>
      <w:r>
        <w:rPr>
          <w:rFonts w:hint="eastAsia" w:ascii="宋体" w:hAnsi="宋体" w:eastAsia="宋体" w:cs="宋体"/>
          <w:color w:val="auto"/>
          <w:sz w:val="24"/>
          <w:szCs w:val="24"/>
        </w:rPr>
        <w:t xml:space="preserve">国资委最新要求。5日内完成被审计企业的制度文件、财务报表等相关资料的收集与初步梳理，同步制定详尽的审计资料清单，确保所需材料齐全、可追溯，资料完备率必须达到100%。</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 具体项目实施的计划：审计工作须分阶段有序推进，第一阶段为现场核查，周期不超过30天，需全面覆盖重要业务流程及关键控制点；第二阶段为凭证抽查，应在10日内完成，抽查比例不得低于30%，重点关注大额、异常交易；第三阶段为数据核对与问题汇总，周期5天，确保所有疑点查证清楚、依据充分。各阶段需明确输出物及完成标志。</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 按项目实施计划推进的保障措施：中标单位须建立周例会机制，每周五前提交进度简报，内容包括已完成事项、存在问题及下一步安排；项目应配备专职协调员，负责内外部沟通，确保各类问题在2小时内响应，整体计划执行偏差率严格控制在5%以内，如有偏离必须说明原因并立即采取纠偏措施。</w:t>
      </w:r>
      <w:r/>
    </w:p>
    <w:p>
      <w:pPr>
        <w:ind w:firstLine="482"/>
        <w:jc w:val="left"/>
        <w:keepLines w:val="0"/>
        <w:keepNext w:val="0"/>
        <w:pageBreakBefore w:val="0"/>
        <w:spacing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2、项目组人员安排、能力、素质</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 项目部组织结构：项目组应设组长1名，全面负责审计工作质量与进度；副组长2名，分别侧重财务审计与内部控制审计；组员不少于5人，均需具备会计或审计专业背景，形成职责清晰、层级分明的三级管理架构，确保指令传达顺畅、任务落实到人。</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 项目组人员的能力及素质：所有成员均需具备三年以上审计实务经验，其中注册会计师占比不低于45%；80%以上人员能够熟练操作常用审计软件及数据分析工具；全体人员需无任何执业违规记录，具备良好的职业操守和团队协作意识。</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2.3 项目组人员的经验：组员平均参与过不少于2个大型审计项目，熟悉国有企业财务决算流程与相关法规；组长、副组长近两年内主导的审计项目中，审计调整事项的准确率均不低于98%。</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 项目组人员的分工与协作：审计工作按模块进行分工，具体包括资产负债审计、收入费用审计、内部控制评价等，每人职责明确；每日召开15分钟晨会，同步工作进展；实施交叉复核机制，所有关键工作底稿须经不同人员复核，复核覆盖率达到100%，以最大程度降低个体判断误差。</w:t>
      </w:r>
      <w:r/>
    </w:p>
    <w:p>
      <w:pPr>
        <w:ind w:firstLine="482"/>
        <w:jc w:val="left"/>
        <w:keepLines w:val="0"/>
        <w:keepNext w:val="0"/>
        <w:pageBreakBefore w:val="0"/>
        <w:spacing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3、工作流程、工作措施、进度保证</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 具体工作中重点、难点内容的分析及处理方法：审计重点包括专项资金使用合规性、资产真实性验证等；难点在于多家子公司数据整合与对比分析。要求审计单位采取“望闻问切”工作法，加大实地核查力度，其工作量占比不低于40%，对专项经费的抽查比例须达到50%，确保所有重大问题均能被识别、验证，问题检出率目标为100%。</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3.2 具体的工作流程及实施方案：审计工作严格按“准备-实施-报告”三阶段推进。实施阶段需每日整理核查记录，所有凭证抽查过程必须双人复核、签字确认；发现问题需及时收集证据，确保证据链完整、可追溯，完整度达到100%；每个流程节点均需保留工作痕迹，形成完整审计轨迹。</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3.3 具体的工作进度安排方案：全部审计工作成果须于2026年4月20日前提交，每5天更新并报送一次详细进度表，对已完成部分进行标注，对滞后部分说明原因及追赶措施，确保整体按期交付率达到100%，不得影响</w:t>
      </w:r>
      <w:r>
        <w:rPr>
          <w:rFonts w:hint="eastAsia" w:ascii="宋体" w:hAnsi="宋体" w:eastAsia="宋体" w:cs="宋体"/>
          <w:color w:val="auto"/>
          <w:sz w:val="24"/>
          <w:szCs w:val="24"/>
          <w:lang w:val="en-US" w:eastAsia="zh-CN"/>
        </w:rPr>
        <w:t xml:space="preserve">盐城市</w:t>
      </w:r>
      <w:r>
        <w:rPr>
          <w:rFonts w:hint="eastAsia" w:ascii="宋体" w:hAnsi="宋体" w:eastAsia="宋体" w:cs="宋体"/>
          <w:color w:val="auto"/>
          <w:sz w:val="24"/>
          <w:szCs w:val="24"/>
        </w:rPr>
        <w:t xml:space="preserve">国资委后续审核安排。</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3.4 工作进度保障措施：中标单位须配备2名备用审计人员，随时可介入项目；核心岗位实行AB角制度，确保人员缺位时工作不间断；如进度滞后超过1天，必须立即启动加班机制，每日延长有效工作时间2小时，必要时调整资源投入，确保最终截止日期不受影响。</w:t>
      </w:r>
      <w:r/>
    </w:p>
    <w:p>
      <w:pPr>
        <w:ind w:firstLine="482"/>
        <w:jc w:val="left"/>
        <w:keepLines w:val="0"/>
        <w:keepNext w:val="0"/>
        <w:pageBreakBefore w:val="0"/>
        <w:spacing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4、工作标准、工作要求、质量控制</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4.1 质量控制的目标：审计报告最终差错率须低于0.3%，所有问题的定性应准确无误，准确率100%；工作底稿归档完整、格式规范，完整率100%；对于</w:t>
      </w:r>
      <w:r>
        <w:rPr>
          <w:rFonts w:hint="eastAsia" w:ascii="宋体" w:hAnsi="宋体" w:eastAsia="宋体" w:cs="宋体"/>
          <w:color w:val="auto"/>
          <w:sz w:val="24"/>
          <w:szCs w:val="24"/>
          <w:lang w:val="en-US" w:eastAsia="zh-CN"/>
        </w:rPr>
        <w:t xml:space="preserve">盐城市</w:t>
      </w:r>
      <w:r>
        <w:rPr>
          <w:rFonts w:hint="eastAsia" w:ascii="宋体" w:hAnsi="宋体" w:eastAsia="宋体" w:cs="宋体"/>
          <w:color w:val="auto"/>
          <w:sz w:val="24"/>
          <w:szCs w:val="24"/>
        </w:rPr>
        <w:t xml:space="preserve">国资委提出的反馈意见，必须在规定时间内响应并整改到位，响应与完成率均须达到100%。</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 工作标准：审计工作须严格遵循国家审计准则和职业道德规范，凭证抽查应覆盖所有重大科目与高风险领域；工作底稿要素齐全、记录清晰，交叉复核率必须达到100%；数据核对过程须实现零误差；审计报告要求逻辑严谨、表述清晰、建议可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4.3 质量管理的体系：中标单位应建立“项目组内部自查-部门复核-质控部门终核”的三级质量复核体系。项目组自查覆盖全部底稿；部门复核抽查比例不低于80%；质控部门对重点、高风险领域的终核比例不低于50%，层层把关，确保质量。</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4.4 质量保证具体措施：每周组织一次质量专项检查，发现的问题需在24小时内整改完毕；审计报告出具前，应聘请具备相应资质的的外部专家进行独立复核，专家提出的合理意见采纳率须超过90%，通过内外结合的方式确保审计质量符合预期。</w:t>
      </w:r>
      <w:r/>
    </w:p>
    <w:p>
      <w:pPr>
        <w:ind w:firstLine="482"/>
        <w:jc w:val="left"/>
        <w:keepLines w:val="0"/>
        <w:keepNext w:val="0"/>
        <w:pageBreakBefore w:val="0"/>
        <w:spacing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5、与盐城市国资委之间的协调机制、服务保证、人员管理等</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5.1 与盐城市国资委间的工作协调机制方案：建立“周报+月报”定期沟通机制，周报重点汇报进度，月报系统总结阶段成果与重点问题；设立专职联络员，确保</w:t>
      </w:r>
      <w:r>
        <w:rPr>
          <w:rFonts w:hint="eastAsia" w:ascii="宋体" w:hAnsi="宋体" w:eastAsia="宋体" w:cs="宋体"/>
          <w:color w:val="auto"/>
          <w:sz w:val="24"/>
          <w:szCs w:val="24"/>
          <w:lang w:val="en-US" w:eastAsia="zh-CN"/>
        </w:rPr>
        <w:t xml:space="preserve">盐城市</w:t>
      </w:r>
      <w:r>
        <w:rPr>
          <w:rFonts w:hint="eastAsia" w:ascii="宋体" w:hAnsi="宋体" w:eastAsia="宋体" w:cs="宋体"/>
          <w:color w:val="auto"/>
          <w:sz w:val="24"/>
          <w:szCs w:val="24"/>
        </w:rPr>
        <w:t xml:space="preserve">国资委的指令、询问能在1小时内得到响应；所有约定的会议，项目组相关责任人必须按时参加，参会率100%。</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5.2 根据本项目特点针对性的协调、服务方案：针对涉及多家市属企业审计的情况，要求每月额外提交分企业审计进展明细表，便于我方跟踪；需提供24小时服务热线，确保沟通渠道全天候畅通，对</w:t>
      </w:r>
      <w:r>
        <w:rPr>
          <w:rFonts w:hint="eastAsia" w:ascii="宋体" w:hAnsi="宋体" w:eastAsia="宋体" w:cs="宋体"/>
          <w:color w:val="auto"/>
          <w:sz w:val="24"/>
          <w:szCs w:val="24"/>
          <w:lang w:val="en-US" w:eastAsia="zh-CN"/>
        </w:rPr>
        <w:t xml:space="preserve">盐城市</w:t>
      </w:r>
      <w:r>
        <w:rPr>
          <w:rFonts w:hint="eastAsia" w:ascii="宋体" w:hAnsi="宋体" w:eastAsia="宋体" w:cs="宋体"/>
          <w:color w:val="auto"/>
          <w:sz w:val="24"/>
          <w:szCs w:val="24"/>
        </w:rPr>
        <w:t xml:space="preserve">国资委的问询答复必须准确、权威，准确率100%；专项问题的分析报告应在3日内提交。</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5.3 人员日常工作及交通的管理：所有派驻人员必须持相应资格证书上岗，持证率100%；严格执行每日考勤打卡制度；项目期间人员的交通由中标单位统一、合理安排，提高车辆使用效率，目标使用率不低于90%，必须确保出行安全，重大安全事故发生率为零；工作期间着装需统一、规范，保持专业形象。</w:t>
      </w:r>
      <w:r/>
    </w:p>
    <w:p>
      <w:pPr>
        <w:ind w:firstLine="480"/>
        <w:keepLines w:val="0"/>
        <w:keepNext w:val="0"/>
        <w:pageBreakBefore w:val="0"/>
        <w:spacing w:line="500" w:lineRule="exact"/>
        <w:widowControl w:val="off"/>
        <w:rPr>
          <w:rFonts w:ascii="宋体" w:hAnsi="宋体" w:cs="宋体"/>
          <w:color w:val="auto"/>
          <w:sz w:val="24"/>
        </w:rPr>
      </w:pPr>
      <w:r>
        <w:rPr>
          <w:rFonts w:hint="eastAsia" w:ascii="宋体" w:hAnsi="宋体" w:eastAsia="宋体" w:cs="宋体"/>
          <w:color w:val="auto"/>
          <w:sz w:val="24"/>
          <w:szCs w:val="24"/>
        </w:rPr>
        <w:t xml:space="preserve">5.4 应急预案：如遇审计人员中途离职，须在24小时内完成具备同等能力人员的更换交接；发生数据丢失等情况，必须立即启用备份系统，确保数据100%恢复；任何可能影响审计质量或进度的突发问题，须在1小时内向</w:t>
      </w:r>
      <w:r>
        <w:rPr>
          <w:rFonts w:hint="eastAsia" w:ascii="宋体" w:hAnsi="宋体" w:eastAsia="宋体" w:cs="宋体"/>
          <w:color w:val="auto"/>
          <w:sz w:val="24"/>
          <w:szCs w:val="24"/>
          <w:lang w:val="en-US" w:eastAsia="zh-CN"/>
        </w:rPr>
        <w:t xml:space="preserve">市盐城市</w:t>
      </w:r>
      <w:r>
        <w:rPr>
          <w:rFonts w:hint="eastAsia" w:ascii="宋体" w:hAnsi="宋体" w:eastAsia="宋体" w:cs="宋体"/>
          <w:color w:val="auto"/>
          <w:sz w:val="24"/>
          <w:szCs w:val="24"/>
        </w:rPr>
        <w:t xml:space="preserve">国资委报告，并在4小时内提交书面解决方案，确保风险可控</w:t>
      </w:r>
      <w:r>
        <w:rPr>
          <w:rFonts w:hint="eastAsia" w:ascii="宋体" w:hAnsi="宋体" w:cs="宋体"/>
          <w:color w:val="auto"/>
          <w:sz w:val="24"/>
        </w:rPr>
        <w:t xml:space="preserve">。</w:t>
      </w:r>
      <w:r/>
    </w:p>
    <w:p>
      <w:pPr>
        <w:ind w:firstLine="482"/>
        <w:spacing w:line="500" w:lineRule="exact"/>
        <w:rPr>
          <w:rFonts w:ascii="宋体" w:hAnsi="宋体" w:cs="宋体"/>
          <w:b/>
          <w:bCs/>
          <w:color w:val="auto"/>
          <w:sz w:val="24"/>
        </w:rPr>
      </w:pPr>
      <w:r>
        <w:rPr>
          <w:rFonts w:hint="eastAsia" w:ascii="宋体" w:hAnsi="宋体" w:cs="宋体"/>
          <w:b/>
          <w:bCs/>
          <w:color w:val="auto"/>
          <w:sz w:val="24"/>
        </w:rPr>
        <w:t xml:space="preserve">九、采购标的对应的中小企业划分标准所属行业一览表</w:t>
      </w:r>
      <w:r/>
    </w:p>
    <w:tbl>
      <w:tblPr>
        <w:tblStyle w:val="668"/>
        <w:tblW w:w="90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3"/>
        <w:gridCol w:w="4433"/>
        <w:gridCol w:w="3615"/>
      </w:tblGrid>
      <w:tr>
        <w:trPr>
          <w:trHeight w:val="567" w:hRule="exact"/>
        </w:trPr>
        <w:tc>
          <w:tcPr>
            <w:tcW w:w="1023" w:type="dxa"/>
            <w:vAlign w:val="center"/>
            <w:textDirection w:val="lrTb"/>
            <w:noWrap/>
          </w:tcPr>
          <w:p>
            <w:pPr>
              <w:pStyle w:val="853"/>
              <w:jc w:val="center"/>
              <w:spacing w:beforeAutospacing="0" w:afterAutospacing="0" w:line="0" w:lineRule="atLeast"/>
              <w:rPr>
                <w:rFonts w:ascii="宋体" w:hAnsi="宋体" w:cs="宋体"/>
                <w:b/>
                <w:bCs/>
                <w:color w:val="auto"/>
              </w:rPr>
            </w:pPr>
            <w:r>
              <w:rPr>
                <w:rFonts w:hint="eastAsia" w:ascii="宋体" w:hAnsi="宋体" w:cs="宋体"/>
                <w:color w:val="auto"/>
              </w:rPr>
              <w:t xml:space="preserve">序号</w:t>
            </w:r>
            <w:r/>
          </w:p>
        </w:tc>
        <w:tc>
          <w:tcPr>
            <w:tcW w:w="4433" w:type="dxa"/>
            <w:vAlign w:val="center"/>
            <w:textDirection w:val="lrTb"/>
            <w:noWrap/>
          </w:tcPr>
          <w:p>
            <w:pPr>
              <w:pStyle w:val="853"/>
              <w:jc w:val="center"/>
              <w:spacing w:beforeAutospacing="0" w:afterAutospacing="0" w:line="0" w:lineRule="atLeast"/>
              <w:rPr>
                <w:rFonts w:ascii="宋体" w:hAnsi="宋体" w:cs="宋体"/>
                <w:b/>
                <w:bCs/>
                <w:color w:val="auto"/>
              </w:rPr>
            </w:pPr>
            <w:r>
              <w:rPr>
                <w:rFonts w:hint="eastAsia" w:ascii="宋体" w:hAnsi="宋体" w:cs="宋体"/>
                <w:color w:val="auto"/>
              </w:rPr>
              <w:t xml:space="preserve">采购标的</w:t>
            </w:r>
            <w:r/>
          </w:p>
        </w:tc>
        <w:tc>
          <w:tcPr>
            <w:tcW w:w="3615" w:type="dxa"/>
            <w:vAlign w:val="center"/>
            <w:textDirection w:val="lrTb"/>
            <w:noWrap/>
          </w:tcPr>
          <w:p>
            <w:pPr>
              <w:pStyle w:val="853"/>
              <w:jc w:val="center"/>
              <w:spacing w:beforeAutospacing="0" w:afterAutospacing="0" w:line="0" w:lineRule="atLeast"/>
              <w:rPr>
                <w:rFonts w:ascii="宋体" w:hAnsi="宋体" w:cs="宋体"/>
                <w:b/>
                <w:bCs/>
                <w:color w:val="auto"/>
              </w:rPr>
            </w:pPr>
            <w:r>
              <w:rPr>
                <w:rFonts w:hint="eastAsia" w:ascii="宋体" w:hAnsi="宋体" w:cs="宋体"/>
                <w:color w:val="auto"/>
              </w:rPr>
              <w:t xml:space="preserve">对应中小企业划分标准所属行业</w:t>
            </w:r>
            <w:r/>
          </w:p>
        </w:tc>
      </w:tr>
      <w:tr>
        <w:trPr>
          <w:trHeight w:val="666" w:hRule="exact"/>
        </w:trPr>
        <w:tc>
          <w:tcPr>
            <w:tcW w:w="1023" w:type="dxa"/>
            <w:vAlign w:val="center"/>
            <w:textDirection w:val="lrTb"/>
            <w:noWrap/>
          </w:tcPr>
          <w:p>
            <w:pPr>
              <w:pStyle w:val="853"/>
              <w:jc w:val="center"/>
              <w:spacing w:beforeAutospacing="0" w:afterAutospacing="0" w:line="0" w:lineRule="atLeast"/>
              <w:rPr>
                <w:rFonts w:ascii="宋体" w:hAnsi="宋体" w:cs="宋体"/>
                <w:b/>
                <w:bCs/>
                <w:color w:val="auto"/>
              </w:rPr>
            </w:pPr>
            <w:r>
              <w:rPr>
                <w:rFonts w:hint="eastAsia" w:ascii="宋体" w:hAnsi="宋体" w:cs="宋体"/>
                <w:color w:val="auto"/>
              </w:rPr>
              <w:t xml:space="preserve">1</w:t>
            </w:r>
            <w:r/>
          </w:p>
        </w:tc>
        <w:tc>
          <w:tcPr>
            <w:tcW w:w="4433" w:type="dxa"/>
            <w:vAlign w:val="center"/>
            <w:textDirection w:val="lrTb"/>
            <w:noWrap/>
          </w:tcPr>
          <w:p>
            <w:pPr>
              <w:pStyle w:val="853"/>
              <w:jc w:val="center"/>
              <w:spacing w:beforeAutospacing="0" w:afterAutospacing="0" w:line="0" w:lineRule="atLeast"/>
              <w:rPr>
                <w:rFonts w:ascii="宋体" w:hAnsi="宋体" w:cs="宋体"/>
                <w:b/>
                <w:bCs/>
                <w:color w:val="auto"/>
              </w:rPr>
            </w:pPr>
            <w:r>
              <w:rPr>
                <w:rFonts w:hint="eastAsia" w:ascii="宋体" w:hAnsi="宋体" w:cs="宋体"/>
                <w:color w:val="auto"/>
              </w:rPr>
              <w:t xml:space="preserve">盐城市市属企业2025年度财务决算审计服务项目</w:t>
            </w:r>
            <w:r/>
          </w:p>
        </w:tc>
        <w:tc>
          <w:tcPr>
            <w:tcW w:w="3615" w:type="dxa"/>
            <w:vAlign w:val="center"/>
            <w:textDirection w:val="lrTb"/>
            <w:noWrap/>
          </w:tcPr>
          <w:p>
            <w:pPr>
              <w:pStyle w:val="853"/>
              <w:jc w:val="center"/>
              <w:spacing w:beforeAutospacing="0" w:afterAutospacing="0" w:line="0" w:lineRule="atLeast"/>
              <w:rPr>
                <w:rFonts w:ascii="宋体" w:hAnsi="宋体" w:cs="宋体"/>
                <w:b/>
                <w:bCs/>
                <w:color w:val="auto"/>
              </w:rPr>
            </w:pPr>
            <w:r>
              <w:rPr>
                <w:rFonts w:hint="eastAsia" w:ascii="宋体" w:hAnsi="宋体" w:cs="宋体"/>
                <w:color w:val="auto"/>
              </w:rPr>
              <w:t xml:space="preserve"> 租赁和商务服务业</w:t>
            </w:r>
            <w:r/>
          </w:p>
        </w:tc>
      </w:tr>
    </w:tbl>
    <w:p>
      <w:pPr>
        <w:pStyle w:val="853"/>
        <w:jc w:val="center"/>
        <w:spacing w:beforeAutospacing="0" w:afterAutospacing="0"/>
        <w:rPr>
          <w:rFonts w:ascii="宋体" w:hAnsi="宋体" w:cs="宋体"/>
          <w:b/>
          <w:bCs/>
          <w:color w:val="auto"/>
          <w:sz w:val="44"/>
          <w:szCs w:val="44"/>
        </w:rPr>
      </w:pPr>
      <w:r>
        <w:rPr>
          <w:rFonts w:hint="eastAsia" w:ascii="宋体" w:hAnsi="宋体" w:cs="宋体"/>
          <w:b/>
          <w:bCs/>
          <w:color w:val="auto"/>
          <w:sz w:val="44"/>
          <w:szCs w:val="44"/>
        </w:rPr>
        <w:t xml:space="preserve">第五章  评标方法与评标标准</w:t>
      </w:r>
      <w:r/>
    </w:p>
    <w:p>
      <w:pPr>
        <w:pStyle w:val="853"/>
        <w:jc w:val="both"/>
        <w:spacing w:beforeAutospacing="0" w:afterAutospacing="0"/>
        <w:rPr>
          <w:rFonts w:ascii="宋体" w:hAnsi="宋体" w:cs="宋体"/>
          <w:color w:val="auto"/>
        </w:rPr>
      </w:pPr>
      <w:r>
        <w:rPr>
          <w:rFonts w:hint="eastAsia" w:ascii="宋体" w:hAnsi="宋体" w:cs="宋体"/>
          <w:color w:val="auto"/>
        </w:rPr>
        <w:t xml:space="preserve"> </w:t>
      </w:r>
      <w:r/>
    </w:p>
    <w:p>
      <w:pPr>
        <w:spacing w:line="500" w:lineRule="exact"/>
        <w:rPr>
          <w:rFonts w:ascii="宋体" w:hAnsi="宋体" w:cs="宋体"/>
          <w:b/>
          <w:bCs/>
          <w:color w:val="auto"/>
          <w:sz w:val="24"/>
        </w:rPr>
      </w:pPr>
      <w:r>
        <w:rPr>
          <w:rFonts w:hint="eastAsia" w:ascii="宋体" w:hAnsi="宋体" w:cs="宋体"/>
          <w:b/>
          <w:bCs/>
          <w:color w:val="auto"/>
          <w:sz w:val="24"/>
        </w:rPr>
        <w:t xml:space="preserve">一、定标原则</w:t>
      </w:r>
      <w:r/>
    </w:p>
    <w:p>
      <w:pPr>
        <w:ind w:firstLine="480"/>
        <w:spacing w:line="500" w:lineRule="exact"/>
        <w:rPr>
          <w:rFonts w:ascii="宋体" w:hAnsi="宋体" w:cs="宋体"/>
          <w:color w:val="auto"/>
          <w:sz w:val="24"/>
        </w:rPr>
      </w:pPr>
      <w:r>
        <w:rPr>
          <w:rFonts w:hint="eastAsia" w:ascii="宋体" w:hAnsi="宋体" w:cs="宋体"/>
          <w:bCs/>
          <w:color w:val="auto"/>
          <w:sz w:val="24"/>
        </w:rPr>
        <w:t xml:space="preserve">本项目采用</w:t>
      </w:r>
      <w:r>
        <w:rPr>
          <w:rFonts w:hint="eastAsia" w:ascii="宋体" w:hAnsi="宋体" w:cs="宋体"/>
          <w:bCs/>
          <w:color w:val="auto"/>
          <w:sz w:val="24"/>
          <w:u w:val="single"/>
        </w:rPr>
        <w:t xml:space="preserve"> 综合评分 </w:t>
      </w:r>
      <w:r>
        <w:rPr>
          <w:rFonts w:hint="eastAsia" w:ascii="宋体" w:hAnsi="宋体" w:cs="宋体"/>
          <w:bCs/>
          <w:color w:val="auto"/>
          <w:sz w:val="24"/>
        </w:rPr>
        <w:t xml:space="preserve">法。</w:t>
      </w:r>
      <w:r>
        <w:rPr>
          <w:rFonts w:hint="eastAsia" w:ascii="宋体" w:hAnsi="宋体" w:cs="宋体"/>
          <w:color w:val="auto"/>
          <w:sz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w:t>
      </w:r>
      <w:r>
        <w:rPr>
          <w:rFonts w:hint="eastAsia" w:ascii="宋体" w:hAnsi="宋体" w:cs="宋体"/>
          <w:color w:val="auto"/>
          <w:sz w:val="24"/>
          <w:lang w:val="en-US" w:eastAsia="zh-CN"/>
        </w:rPr>
        <w:t xml:space="preserve">每个分包</w:t>
      </w:r>
      <w:r>
        <w:rPr>
          <w:rFonts w:hint="eastAsia" w:ascii="宋体" w:hAnsi="宋体" w:cs="宋体"/>
          <w:color w:val="auto"/>
          <w:sz w:val="24"/>
        </w:rPr>
        <w:t xml:space="preserve">选取1名中标候选人。</w:t>
      </w:r>
      <w:r/>
    </w:p>
    <w:p>
      <w:pPr>
        <w:pStyle w:val="853"/>
        <w:ind w:firstLine="441"/>
        <w:spacing w:beforeAutospacing="0" w:afterAutospacing="0" w:line="500" w:lineRule="exact"/>
        <w:rPr>
          <w:rFonts w:ascii="宋体" w:hAnsi="宋体" w:cs="宋体"/>
          <w:b/>
          <w:color w:val="auto"/>
        </w:rPr>
      </w:pPr>
      <w:r>
        <w:rPr>
          <w:rFonts w:hint="eastAsia" w:ascii="宋体" w:hAnsi="宋体" w:cs="宋体"/>
          <w:b/>
          <w:color w:val="auto"/>
        </w:rPr>
        <w:t xml:space="preserve">多个分包评审办法</w:t>
      </w:r>
      <w:r/>
    </w:p>
    <w:p>
      <w:pPr>
        <w:pStyle w:val="853"/>
        <w:ind w:firstLine="441"/>
        <w:spacing w:beforeAutospacing="0" w:afterAutospacing="0" w:line="500" w:lineRule="exact"/>
        <w:rPr>
          <w:rFonts w:ascii="宋体" w:hAnsi="宋体" w:cs="宋体"/>
          <w:bCs/>
          <w:color w:val="auto"/>
        </w:rPr>
      </w:pPr>
      <w:r>
        <w:rPr>
          <w:rFonts w:hint="eastAsia" w:ascii="宋体" w:hAnsi="宋体" w:cs="宋体"/>
          <w:bCs/>
          <w:color w:val="auto"/>
        </w:rPr>
        <w:t xml:space="preserve">1、每个投标人可同时参与多个标包的投标，但最多中标一个标包。中了一个标包的投标人不再参与其他标包的评审。</w:t>
      </w:r>
      <w:r/>
    </w:p>
    <w:p>
      <w:pPr>
        <w:pStyle w:val="853"/>
        <w:ind w:firstLine="441"/>
        <w:spacing w:beforeAutospacing="0" w:afterAutospacing="0" w:line="500" w:lineRule="exact"/>
        <w:rPr>
          <w:rFonts w:ascii="宋体" w:hAnsi="宋体" w:cs="宋体"/>
          <w:b/>
          <w:color w:val="auto"/>
        </w:rPr>
      </w:pPr>
      <w:r>
        <w:rPr>
          <w:rFonts w:hint="eastAsia" w:ascii="宋体" w:hAnsi="宋体" w:cs="宋体"/>
          <w:bCs/>
          <w:color w:val="auto"/>
        </w:rPr>
        <w:t xml:space="preserve">2、评审、定标顺序：分包1→分包12，即分包1、分包2、分包3、分包4、分包5、分包6、分包7、分包8、分包9、分包10、分包11、分包12。</w:t>
      </w:r>
      <w:r/>
    </w:p>
    <w:p>
      <w:pPr>
        <w:pStyle w:val="853"/>
        <w:ind w:firstLine="441"/>
        <w:spacing w:beforeAutospacing="0" w:afterAutospacing="0" w:line="500" w:lineRule="exact"/>
        <w:rPr>
          <w:rFonts w:ascii="宋体" w:hAnsi="宋体" w:cs="宋体"/>
          <w:color w:val="auto"/>
        </w:rPr>
      </w:pPr>
      <w:r>
        <w:rPr>
          <w:rFonts w:hint="eastAsia" w:ascii="宋体" w:hAnsi="宋体" w:cs="宋体"/>
          <w:b/>
          <w:color w:val="auto"/>
        </w:rPr>
        <w:t xml:space="preserve">政府采购政策功能落实</w:t>
      </w:r>
      <w:r/>
    </w:p>
    <w:p>
      <w:pPr>
        <w:ind w:firstLine="480"/>
        <w:spacing w:line="500" w:lineRule="exact"/>
        <w:rPr>
          <w:rFonts w:ascii="宋体" w:hAnsi="宋体" w:cs="宋体"/>
          <w:bCs/>
          <w:color w:val="auto"/>
          <w:sz w:val="24"/>
        </w:rPr>
      </w:pPr>
      <w:r>
        <w:rPr>
          <w:rFonts w:hint="eastAsia" w:ascii="宋体" w:hAnsi="宋体" w:cs="宋体"/>
          <w:bCs/>
          <w:color w:val="auto"/>
          <w:sz w:val="24"/>
        </w:rPr>
        <w:t xml:space="preserve">1、中小微型企业</w:t>
      </w:r>
      <w:r/>
    </w:p>
    <w:p>
      <w:pPr>
        <w:pStyle w:val="860"/>
        <w:ind w:firstLine="480"/>
        <w:jc w:val="both"/>
        <w:spacing w:beforeAutospacing="0" w:afterAutospacing="0" w:line="500" w:lineRule="exact"/>
        <w:rPr>
          <w:rFonts w:ascii="宋体" w:hAnsi="宋体" w:cs="宋体"/>
          <w:color w:val="auto"/>
          <w:szCs w:val="20"/>
        </w:rPr>
      </w:pPr>
      <w:r>
        <w:rPr>
          <w:rFonts w:hint="eastAsia" w:ascii="宋体" w:hAnsi="宋体" w:cs="宋体"/>
          <w:color w:val="auto"/>
        </w:rPr>
        <w:t xml:space="preserve">（1）</w:t>
      </w:r>
      <w:r>
        <w:rPr>
          <w:rFonts w:hint="eastAsia" w:ascii="宋体" w:hAnsi="宋体" w:cs="宋体"/>
          <w:color w:val="auto"/>
          <w:szCs w:val="20"/>
        </w:rPr>
        <w:t xml:space="preserve">本项目专门面向中小企业采购，不再对小型和微型企业服务给予价格扣除。</w:t>
      </w:r>
      <w:r/>
    </w:p>
    <w:p>
      <w:pPr>
        <w:ind w:firstLine="480"/>
        <w:spacing w:line="500" w:lineRule="exact"/>
        <w:rPr>
          <w:rFonts w:ascii="宋体" w:hAnsi="宋体" w:cs="宋体"/>
          <w:bCs/>
          <w:color w:val="auto"/>
          <w:sz w:val="24"/>
        </w:rPr>
      </w:pPr>
      <w:r>
        <w:rPr>
          <w:rFonts w:hint="eastAsia" w:ascii="宋体" w:hAnsi="宋体" w:cs="宋体"/>
          <w:bCs/>
          <w:color w:val="auto"/>
          <w:sz w:val="24"/>
        </w:rPr>
        <w:t xml:space="preserve">（2）供应商需按照采购文件的要求提供相应的《中小微企业声明函》。</w:t>
      </w:r>
      <w:r/>
    </w:p>
    <w:p>
      <w:pPr>
        <w:ind w:firstLine="480"/>
        <w:spacing w:line="500" w:lineRule="exact"/>
        <w:rPr>
          <w:rFonts w:ascii="宋体" w:hAnsi="宋体" w:cs="宋体"/>
          <w:bCs/>
          <w:color w:val="auto"/>
          <w:sz w:val="24"/>
        </w:rPr>
      </w:pPr>
      <w:r>
        <w:rPr>
          <w:rFonts w:hint="eastAsia" w:ascii="宋体" w:hAnsi="宋体" w:cs="宋体"/>
          <w:bCs/>
          <w:color w:val="auto"/>
          <w:sz w:val="24"/>
        </w:rPr>
        <w:t xml:space="preserve">（3）企业标准请参照《关于印发中小企业划型标准规定的通知》（工信部联企业〔2011〕300号）文件规定自行填写。</w:t>
      </w:r>
      <w:r/>
    </w:p>
    <w:p>
      <w:pPr>
        <w:ind w:firstLine="480"/>
        <w:spacing w:line="500" w:lineRule="exact"/>
        <w:rPr>
          <w:rFonts w:ascii="宋体" w:hAnsi="宋体" w:cs="宋体"/>
          <w:bCs/>
          <w:color w:val="auto"/>
          <w:sz w:val="24"/>
        </w:rPr>
      </w:pPr>
      <w:r>
        <w:rPr>
          <w:rFonts w:hint="eastAsia" w:ascii="宋体" w:hAnsi="宋体" w:cs="宋体"/>
          <w:bCs/>
          <w:color w:val="auto"/>
          <w:sz w:val="24"/>
        </w:rPr>
        <w:t xml:space="preserve">2、残疾人福利单位</w:t>
      </w:r>
      <w:r/>
    </w:p>
    <w:p>
      <w:pPr>
        <w:ind w:firstLine="480"/>
        <w:spacing w:line="500" w:lineRule="exact"/>
        <w:rPr>
          <w:rFonts w:ascii="宋体" w:hAnsi="宋体" w:cs="宋体"/>
          <w:bCs/>
          <w:color w:val="auto"/>
          <w:sz w:val="24"/>
        </w:rPr>
      </w:pPr>
      <w:r>
        <w:rPr>
          <w:rFonts w:hint="eastAsia" w:ascii="宋体" w:hAnsi="宋体" w:cs="宋体"/>
          <w:bCs/>
          <w:color w:val="auto"/>
          <w:sz w:val="24"/>
        </w:rPr>
        <w:t xml:space="preserve">（1）本项目对残疾人福利性单位视同小型、微型企业。</w:t>
      </w:r>
      <w:r/>
    </w:p>
    <w:p>
      <w:pPr>
        <w:ind w:firstLine="480"/>
        <w:spacing w:line="500" w:lineRule="exact"/>
        <w:rPr>
          <w:rFonts w:ascii="宋体" w:hAnsi="宋体" w:cs="宋体"/>
          <w:bCs/>
          <w:color w:val="auto"/>
          <w:sz w:val="24"/>
        </w:rPr>
      </w:pPr>
      <w:r>
        <w:rPr>
          <w:rFonts w:hint="eastAsia" w:ascii="宋体" w:hAnsi="宋体" w:cs="宋体"/>
          <w:bCs/>
          <w:color w:val="auto"/>
          <w:sz w:val="24"/>
        </w:rPr>
        <w:t xml:space="preserve">（2）残疾人福利单位需按照采购文件的要求提供《残疾人福利性单位声明函》。</w:t>
      </w:r>
      <w:r/>
    </w:p>
    <w:p>
      <w:pPr>
        <w:ind w:firstLine="480"/>
        <w:spacing w:line="500" w:lineRule="exact"/>
        <w:rPr>
          <w:rFonts w:ascii="宋体" w:hAnsi="宋体" w:cs="宋体"/>
          <w:bCs/>
          <w:color w:val="auto"/>
          <w:sz w:val="24"/>
        </w:rPr>
      </w:pPr>
      <w:r>
        <w:rPr>
          <w:rFonts w:hint="eastAsia" w:ascii="宋体" w:hAnsi="宋体" w:cs="宋体"/>
          <w:bCs/>
          <w:color w:val="auto"/>
          <w:sz w:val="24"/>
        </w:rPr>
        <w:t xml:space="preserve">（3）残疾人福利单位标准请参照《关于促进残疾人就业政府采购政策的通知》（财库〔2017〕141号）。</w:t>
      </w:r>
      <w:r/>
    </w:p>
    <w:p>
      <w:pPr>
        <w:ind w:firstLine="480"/>
        <w:spacing w:line="500" w:lineRule="exact"/>
        <w:rPr>
          <w:rFonts w:ascii="宋体" w:hAnsi="宋体" w:cs="宋体"/>
          <w:bCs/>
          <w:color w:val="auto"/>
          <w:sz w:val="24"/>
        </w:rPr>
      </w:pPr>
      <w:r>
        <w:rPr>
          <w:rFonts w:hint="eastAsia" w:ascii="宋体" w:hAnsi="宋体" w:cs="宋体"/>
          <w:bCs/>
          <w:color w:val="auto"/>
          <w:sz w:val="24"/>
        </w:rPr>
        <w:t xml:space="preserve">3、监狱和戒毒企业</w:t>
      </w:r>
      <w:r/>
    </w:p>
    <w:p>
      <w:pPr>
        <w:ind w:firstLine="480"/>
        <w:spacing w:line="500" w:lineRule="exact"/>
        <w:rPr>
          <w:rFonts w:ascii="宋体" w:hAnsi="宋体" w:cs="宋体"/>
          <w:bCs/>
          <w:color w:val="auto"/>
          <w:sz w:val="24"/>
        </w:rPr>
      </w:pPr>
      <w:r>
        <w:rPr>
          <w:rFonts w:hint="eastAsia" w:ascii="宋体" w:hAnsi="宋体" w:cs="宋体"/>
          <w:bCs/>
          <w:color w:val="auto"/>
          <w:sz w:val="24"/>
        </w:rPr>
        <w:t xml:space="preserve">（1）</w:t>
      </w:r>
      <w:r>
        <w:rPr>
          <w:rFonts w:hint="eastAsia" w:ascii="宋体" w:hAnsi="宋体" w:cs="宋体"/>
          <w:color w:val="auto"/>
          <w:sz w:val="24"/>
        </w:rPr>
        <w:t xml:space="preserve">本项目对监狱和戒毒企业（简称监狱企业）视同小型、微型企业。</w:t>
      </w:r>
      <w:r/>
    </w:p>
    <w:p>
      <w:pPr>
        <w:ind w:firstLine="480"/>
        <w:spacing w:line="500" w:lineRule="exact"/>
        <w:rPr>
          <w:rFonts w:ascii="宋体" w:hAnsi="宋体" w:cs="宋体"/>
          <w:bCs/>
          <w:color w:val="auto"/>
          <w:sz w:val="24"/>
        </w:rPr>
      </w:pPr>
      <w:r>
        <w:rPr>
          <w:rFonts w:hint="eastAsia" w:ascii="宋体" w:hAnsi="宋体" w:cs="宋体"/>
          <w:bCs/>
          <w:color w:val="auto"/>
          <w:sz w:val="24"/>
        </w:rPr>
        <w:t xml:space="preserve">（2）监狱企业参加政府采购活动时，需提供由省级以上监狱管理局、戒毒管理局(含新疆生产建设兵团)出具的属于监狱企业的证明文件。</w:t>
      </w:r>
      <w:r/>
    </w:p>
    <w:p>
      <w:pPr>
        <w:ind w:firstLine="480"/>
        <w:spacing w:line="500" w:lineRule="exact"/>
        <w:rPr>
          <w:rFonts w:ascii="宋体" w:hAnsi="宋体" w:cs="宋体"/>
          <w:bCs/>
          <w:color w:val="auto"/>
          <w:sz w:val="24"/>
        </w:rPr>
      </w:pPr>
      <w:r>
        <w:rPr>
          <w:rFonts w:hint="eastAsia" w:ascii="宋体" w:hAnsi="宋体" w:cs="宋体"/>
          <w:bCs/>
          <w:color w:val="auto"/>
          <w:sz w:val="24"/>
        </w:rPr>
        <w:t xml:space="preserve">（3）监狱企业标准请参照《关于政府采购支持监狱企业发展有关问题的通知》（财库〔2014〕68号）。</w:t>
      </w:r>
      <w:r/>
    </w:p>
    <w:p>
      <w:pPr>
        <w:ind w:firstLine="480"/>
        <w:spacing w:line="500" w:lineRule="exact"/>
        <w:rPr>
          <w:rFonts w:ascii="宋体" w:hAnsi="宋体" w:cs="宋体"/>
          <w:bCs/>
          <w:color w:val="auto"/>
          <w:sz w:val="24"/>
        </w:rPr>
      </w:pPr>
      <w:r>
        <w:rPr>
          <w:rFonts w:hint="eastAsia" w:ascii="宋体" w:hAnsi="宋体" w:cs="宋体"/>
          <w:bCs/>
          <w:color w:val="auto"/>
          <w:sz w:val="24"/>
        </w:rPr>
        <w:t xml:space="preserve">4、残疾人福利单位、监狱企业属于小型、微型企业的，不重复享受政策。</w:t>
      </w:r>
      <w:r/>
    </w:p>
    <w:p>
      <w:pPr>
        <w:pStyle w:val="853"/>
        <w:ind w:firstLine="480"/>
        <w:spacing w:beforeAutospacing="0" w:afterAutospacing="0" w:line="500" w:lineRule="exact"/>
        <w:rPr>
          <w:rFonts w:ascii="宋体" w:hAnsi="宋体" w:cs="宋体"/>
          <w:color w:val="auto"/>
        </w:rPr>
      </w:pPr>
      <w:r>
        <w:rPr>
          <w:rFonts w:hint="eastAsia" w:ascii="宋体" w:hAnsi="宋体" w:cs="宋体"/>
          <w:color w:val="auto"/>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auto"/>
          <w:u w:val="single"/>
        </w:rPr>
        <w:t xml:space="preserve">6%</w:t>
      </w:r>
      <w:r>
        <w:rPr>
          <w:rFonts w:hint="eastAsia" w:ascii="宋体" w:hAnsi="宋体" w:cs="宋体"/>
          <w:color w:val="auto"/>
        </w:rPr>
        <w:t xml:space="preserve">的价格扣除，用扣除后的价格参与评审。</w:t>
      </w:r>
      <w:r/>
    </w:p>
    <w:p>
      <w:pPr>
        <w:ind w:firstLine="480"/>
        <w:spacing w:line="500" w:lineRule="exact"/>
        <w:rPr>
          <w:rFonts w:ascii="宋体" w:hAnsi="宋体" w:cs="宋体"/>
          <w:color w:val="auto"/>
          <w:sz w:val="24"/>
        </w:rPr>
      </w:pPr>
      <w:r>
        <w:rPr>
          <w:rFonts w:hint="eastAsia" w:ascii="宋体" w:hAnsi="宋体" w:cs="宋体"/>
          <w:color w:val="auto"/>
          <w:sz w:val="24"/>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auto"/>
          <w:sz w:val="24"/>
        </w:rPr>
        <w:t xml:space="preserve">如属政府强制采购产品未提供认证证书的或认证证书提供不全的将视为未实质性响应采购要求</w:t>
      </w:r>
      <w:r>
        <w:rPr>
          <w:rFonts w:hint="eastAsia" w:ascii="宋体" w:hAnsi="宋体" w:cs="宋体"/>
          <w:i/>
          <w:color w:val="auto"/>
          <w:sz w:val="24"/>
        </w:rPr>
        <w:t xml:space="preserve">。</w:t>
      </w:r>
      <w:r>
        <w:rPr>
          <w:rFonts w:hint="eastAsia" w:ascii="宋体" w:hAnsi="宋体" w:cs="宋体"/>
          <w:color w:val="auto"/>
          <w:sz w:val="24"/>
        </w:rPr>
        <w:t xml:space="preserve">其他条件相同情况下，应当优先采购节能产品、环境标志产品。</w:t>
      </w:r>
      <w:r/>
    </w:p>
    <w:p>
      <w:pPr>
        <w:spacing w:line="500" w:lineRule="exact"/>
        <w:rPr>
          <w:rFonts w:ascii="宋体" w:hAnsi="宋体" w:cs="宋体"/>
          <w:b/>
          <w:bCs/>
          <w:color w:val="auto"/>
          <w:sz w:val="24"/>
        </w:rPr>
      </w:pPr>
      <w:r>
        <w:rPr>
          <w:rFonts w:hint="eastAsia" w:ascii="宋体" w:hAnsi="宋体" w:cs="宋体"/>
          <w:b/>
          <w:bCs/>
          <w:color w:val="auto"/>
          <w:sz w:val="24"/>
        </w:rPr>
        <w:t xml:space="preserve">二、评标标准</w:t>
      </w:r>
      <w:r/>
    </w:p>
    <w:p>
      <w:pPr>
        <w:ind w:firstLine="480"/>
        <w:spacing w:line="500" w:lineRule="exact"/>
        <w:rPr>
          <w:rFonts w:ascii="宋体" w:hAnsi="宋体" w:cs="宋体"/>
          <w:bCs/>
          <w:color w:val="auto"/>
          <w:sz w:val="24"/>
        </w:rPr>
      </w:pPr>
      <w:r>
        <w:rPr>
          <w:rFonts w:hint="eastAsia" w:ascii="宋体" w:hAnsi="宋体" w:cs="宋体"/>
          <w:bCs/>
          <w:color w:val="auto"/>
          <w:sz w:val="24"/>
        </w:rPr>
        <w:t xml:space="preserve">本项目评分总分值为100分。</w:t>
      </w:r>
      <w:r/>
    </w:p>
    <w:tbl>
      <w:tblPr>
        <w:tblStyle w:val="668"/>
        <w:tblW w:w="90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1256"/>
        <w:gridCol w:w="7024"/>
      </w:tblGrid>
      <w:tr>
        <w:trPr/>
        <w:tc>
          <w:tcPr>
            <w:tcW w:w="791" w:type="dxa"/>
            <w:vAlign w:val="center"/>
            <w:textDirection w:val="lrTb"/>
            <w:noWrap w:val="false"/>
          </w:tcPr>
          <w:p>
            <w:pPr>
              <w:pStyle w:val="853"/>
              <w:jc w:val="center"/>
              <w:spacing w:beforeAutospacing="0" w:afterAutospacing="0" w:line="400" w:lineRule="exact"/>
              <w:rPr>
                <w:rFonts w:ascii="宋体" w:hAnsi="宋体" w:cs="宋体"/>
                <w:color w:val="auto"/>
              </w:rPr>
            </w:pPr>
            <w:r>
              <w:rPr>
                <w:rFonts w:hint="eastAsia" w:ascii="宋体" w:hAnsi="宋体" w:cs="宋体"/>
                <w:b/>
                <w:color w:val="auto"/>
              </w:rPr>
              <w:t xml:space="preserve">序号</w:t>
            </w:r>
            <w:r/>
          </w:p>
        </w:tc>
        <w:tc>
          <w:tcPr>
            <w:tcW w:w="1256" w:type="dxa"/>
            <w:vAlign w:val="center"/>
            <w:textDirection w:val="lrTb"/>
            <w:noWrap w:val="false"/>
          </w:tcPr>
          <w:p>
            <w:pPr>
              <w:pStyle w:val="853"/>
              <w:jc w:val="center"/>
              <w:spacing w:beforeAutospacing="0" w:afterAutospacing="0" w:line="400" w:lineRule="exact"/>
              <w:rPr>
                <w:rFonts w:ascii="宋体" w:hAnsi="宋体" w:cs="宋体"/>
                <w:color w:val="auto"/>
              </w:rPr>
            </w:pPr>
            <w:r>
              <w:rPr>
                <w:rFonts w:hint="eastAsia" w:ascii="宋体" w:hAnsi="宋体" w:cs="宋体"/>
                <w:b/>
                <w:color w:val="auto"/>
              </w:rPr>
              <w:t xml:space="preserve">评审因素及分值</w:t>
            </w:r>
            <w:r/>
          </w:p>
        </w:tc>
        <w:tc>
          <w:tcPr>
            <w:shd w:val="clear" w:color="auto" w:fill="auto"/>
            <w:tcW w:w="7024" w:type="dxa"/>
            <w:vAlign w:val="center"/>
            <w:textDirection w:val="lrTb"/>
            <w:noWrap w:val="false"/>
          </w:tcPr>
          <w:p>
            <w:pPr>
              <w:pStyle w:val="859"/>
              <w:ind w:firstLine="0"/>
              <w:jc w:val="center"/>
              <w:spacing w:before="0" w:after="0" w:line="400" w:lineRule="exact"/>
              <w:rPr>
                <w:rFonts w:ascii="宋体" w:hAnsi="宋体" w:eastAsia="宋体" w:cs="宋体"/>
                <w:color w:val="auto"/>
                <w:szCs w:val="21"/>
              </w:rPr>
            </w:pPr>
            <w:r>
              <w:rPr>
                <w:rFonts w:hint="eastAsia" w:ascii="宋体" w:hAnsi="宋体" w:eastAsia="宋体" w:cs="宋体"/>
                <w:b/>
                <w:color w:val="auto"/>
              </w:rPr>
              <w:t xml:space="preserve">评审标准</w:t>
            </w:r>
            <w:r/>
          </w:p>
        </w:tc>
      </w:tr>
      <w:tr>
        <w:trPr/>
        <w:tc>
          <w:tcPr>
            <w:tcW w:w="791" w:type="dxa"/>
            <w:vAlign w:val="center"/>
            <w:textDirection w:val="lrTb"/>
            <w:noWrap w:val="false"/>
          </w:tcPr>
          <w:p>
            <w:pPr>
              <w:jc w:val="center"/>
              <w:spacing w:line="400" w:lineRule="exact"/>
              <w:rPr>
                <w:rFonts w:ascii="宋体" w:hAnsi="宋体" w:cs="宋体"/>
                <w:color w:val="auto"/>
                <w:sz w:val="24"/>
              </w:rPr>
            </w:pPr>
            <w:r>
              <w:rPr>
                <w:rFonts w:hint="eastAsia" w:ascii="宋体" w:hAnsi="宋体" w:cs="宋体"/>
                <w:color w:val="auto"/>
                <w:sz w:val="24"/>
              </w:rPr>
              <w:t xml:space="preserve">1</w:t>
            </w:r>
            <w:r/>
          </w:p>
        </w:tc>
        <w:tc>
          <w:tcPr>
            <w:tcW w:w="1256" w:type="dxa"/>
            <w:vAlign w:val="center"/>
            <w:textDirection w:val="lrTb"/>
            <w:noWrap w:val="false"/>
          </w:tcPr>
          <w:p>
            <w:pPr>
              <w:pStyle w:val="859"/>
              <w:ind w:firstLine="0"/>
              <w:jc w:val="center"/>
              <w:spacing w:before="0" w:after="0" w:line="400" w:lineRule="exact"/>
              <w:rPr>
                <w:rFonts w:ascii="宋体" w:hAnsi="宋体" w:eastAsia="宋体" w:cs="宋体"/>
                <w:color w:val="auto"/>
              </w:rPr>
            </w:pPr>
            <w:r>
              <w:rPr>
                <w:rFonts w:hint="eastAsia" w:ascii="宋体" w:hAnsi="宋体" w:eastAsia="宋体" w:cs="宋体"/>
                <w:color w:val="auto"/>
              </w:rPr>
              <w:t xml:space="preserve">投标报价</w:t>
            </w:r>
            <w:r/>
          </w:p>
          <w:p>
            <w:pPr>
              <w:jc w:val="center"/>
              <w:spacing w:line="400" w:lineRule="exact"/>
              <w:rPr>
                <w:rFonts w:ascii="宋体" w:hAnsi="宋体" w:cs="宋体"/>
                <w:color w:val="auto"/>
                <w:sz w:val="24"/>
              </w:rPr>
            </w:pPr>
            <w:r>
              <w:rPr>
                <w:rFonts w:hint="eastAsia" w:ascii="宋体" w:hAnsi="宋体" w:cs="宋体"/>
                <w:color w:val="auto"/>
                <w:sz w:val="24"/>
              </w:rPr>
              <w:t xml:space="preserve">（10分）</w:t>
            </w:r>
            <w:r/>
          </w:p>
        </w:tc>
        <w:tc>
          <w:tcPr>
            <w:shd w:val="clear" w:color="auto" w:fill="auto"/>
            <w:tcW w:w="7024" w:type="dxa"/>
            <w:vAlign w:val="center"/>
            <w:textDirection w:val="lrTb"/>
            <w:noWrap w:val="false"/>
          </w:tcPr>
          <w:p>
            <w:pPr>
              <w:pStyle w:val="859"/>
              <w:spacing w:before="0" w:after="0" w:line="360" w:lineRule="exact"/>
              <w:rPr>
                <w:rFonts w:ascii="宋体" w:hAnsi="宋体" w:eastAsia="宋体" w:cs="宋体"/>
                <w:color w:val="auto"/>
              </w:rPr>
            </w:pPr>
            <w:r>
              <w:rPr>
                <w:rFonts w:hint="eastAsia" w:ascii="宋体" w:hAnsi="宋体" w:eastAsia="宋体" w:cs="宋体"/>
                <w:color w:val="auto"/>
              </w:rPr>
              <w:t xml:space="preserve">价格分采用低价优先法计算，即满足采购文件要求且报价最低的投标报价为评标基准价，其价格分为满分。其他供应商的价格分统一按照下列公式计算：</w:t>
            </w:r>
            <w:r/>
          </w:p>
          <w:p>
            <w:pPr>
              <w:ind w:firstLine="480"/>
              <w:jc w:val="left"/>
              <w:spacing w:line="400" w:lineRule="exact"/>
              <w:widowControl/>
              <w:rPr>
                <w:rFonts w:ascii="宋体" w:hAnsi="宋体" w:cs="宋体"/>
                <w:b/>
                <w:color w:val="auto"/>
                <w:sz w:val="24"/>
              </w:rPr>
            </w:pPr>
            <w:r>
              <w:rPr>
                <w:rFonts w:hint="eastAsia" w:ascii="宋体" w:hAnsi="宋体" w:cs="宋体"/>
                <w:color w:val="auto"/>
                <w:sz w:val="24"/>
              </w:rPr>
              <w:t xml:space="preserve">投标报价得分=（评标基准价／投标报价）×10（四舍五入后保留小数点后两位）。</w:t>
            </w:r>
            <w:r/>
          </w:p>
        </w:tc>
      </w:tr>
      <w:tr>
        <w:trPr/>
        <w:tc>
          <w:tcPr>
            <w:tcW w:w="791" w:type="dxa"/>
            <w:vAlign w:val="center"/>
            <w:textDirection w:val="lrTb"/>
            <w:noWrap w:val="false"/>
          </w:tcPr>
          <w:p>
            <w:pPr>
              <w:jc w:val="center"/>
              <w:spacing w:line="400" w:lineRule="exact"/>
              <w:rPr>
                <w:rFonts w:ascii="宋体" w:hAnsi="宋体" w:cs="宋体"/>
                <w:color w:val="auto"/>
                <w:sz w:val="24"/>
              </w:rPr>
            </w:pPr>
            <w:r>
              <w:rPr>
                <w:rFonts w:hint="eastAsia" w:ascii="宋体" w:hAnsi="宋体" w:cs="宋体"/>
                <w:color w:val="auto"/>
                <w:sz w:val="24"/>
              </w:rPr>
              <w:t xml:space="preserve">2</w:t>
            </w:r>
            <w:r/>
          </w:p>
        </w:tc>
        <w:tc>
          <w:tcPr>
            <w:tcW w:w="1256" w:type="dxa"/>
            <w:vAlign w:val="center"/>
            <w:textDirection w:val="lrTb"/>
            <w:noWrap w:val="false"/>
          </w:tcPr>
          <w:p>
            <w:pPr>
              <w:jc w:val="center"/>
              <w:spacing w:line="400" w:lineRule="exact"/>
              <w:rPr>
                <w:rFonts w:ascii="宋体" w:hAnsi="宋体" w:cs="宋体"/>
                <w:color w:val="auto"/>
                <w:sz w:val="24"/>
              </w:rPr>
            </w:pPr>
            <w:r>
              <w:rPr>
                <w:rFonts w:hint="eastAsia" w:ascii="宋体" w:hAnsi="宋体" w:cs="宋体"/>
                <w:color w:val="auto"/>
                <w:sz w:val="24"/>
              </w:rPr>
              <w:t xml:space="preserve">人员配备（20分）</w:t>
            </w:r>
            <w:r/>
          </w:p>
        </w:tc>
        <w:tc>
          <w:tcPr>
            <w:shd w:val="clear" w:color="auto" w:fill="auto"/>
            <w:tcW w:w="7024" w:type="dxa"/>
            <w:vAlign w:val="center"/>
            <w:textDirection w:val="lrTb"/>
            <w:noWrap w:val="false"/>
          </w:tcPr>
          <w:p>
            <w:pPr>
              <w:ind w:firstLine="480"/>
              <w:jc w:val="left"/>
              <w:spacing w:line="400" w:lineRule="exact"/>
              <w:rPr>
                <w:rFonts w:ascii="宋体" w:hAnsi="宋体" w:cs="宋体"/>
                <w:color w:val="auto"/>
                <w:sz w:val="24"/>
              </w:rPr>
            </w:pPr>
            <w:r>
              <w:rPr>
                <w:rFonts w:hint="eastAsia" w:ascii="宋体" w:hAnsi="宋体" w:cs="宋体"/>
                <w:color w:val="auto"/>
                <w:sz w:val="24"/>
              </w:rPr>
              <w:t xml:space="preserve">投标人执业注册会计师人员数量有2人得5分，2人以上每增加1人加2分，该项最高得17分；会计（审计）类中级及以上职称人员每有1人加1分，该项最高得3分。注册会计师与专业技术职称人员不重复计数，前述人员必须是投标人在册员工。本项最多得20分。</w:t>
            </w:r>
            <w:r/>
          </w:p>
          <w:p>
            <w:pPr>
              <w:ind w:firstLine="480"/>
              <w:jc w:val="left"/>
              <w:spacing w:line="400" w:lineRule="exact"/>
              <w:rPr>
                <w:rFonts w:ascii="宋体" w:hAnsi="宋体" w:cs="宋体"/>
                <w:color w:val="auto"/>
                <w:sz w:val="24"/>
              </w:rPr>
            </w:pPr>
            <w:r>
              <w:rPr>
                <w:rFonts w:hint="eastAsia" w:ascii="宋体" w:hAnsi="宋体" w:cs="宋体"/>
                <w:color w:val="auto"/>
                <w:sz w:val="24"/>
              </w:rPr>
              <w:t xml:space="preserve">投标时须提供投标人员工的注册会计师执业证书</w:t>
            </w:r>
            <w:r>
              <w:rPr>
                <w:rFonts w:hint="eastAsia" w:ascii="宋体" w:hAnsi="宋体" w:cs="宋体"/>
                <w:color w:val="auto"/>
                <w:sz w:val="24"/>
                <w:lang w:val="en-US" w:eastAsia="zh-CN"/>
              </w:rPr>
              <w:t xml:space="preserve">原件扫描件</w:t>
            </w:r>
            <w:r>
              <w:rPr>
                <w:rFonts w:hint="eastAsia" w:ascii="宋体" w:hAnsi="宋体" w:cs="宋体"/>
                <w:color w:val="auto"/>
                <w:sz w:val="24"/>
              </w:rPr>
              <w:t xml:space="preserve">、中级及以上职称证书</w:t>
            </w:r>
            <w:r>
              <w:rPr>
                <w:rFonts w:hint="eastAsia" w:ascii="宋体" w:hAnsi="宋体" w:cs="宋体"/>
                <w:color w:val="auto"/>
                <w:sz w:val="24"/>
                <w:lang w:val="en-US" w:eastAsia="zh-CN"/>
              </w:rPr>
              <w:t xml:space="preserve">原件扫描件</w:t>
            </w:r>
            <w:r>
              <w:rPr>
                <w:rFonts w:hint="eastAsia" w:ascii="宋体" w:hAnsi="宋体" w:cs="宋体"/>
                <w:color w:val="auto"/>
                <w:sz w:val="24"/>
              </w:rPr>
              <w:t xml:space="preserve">（已批准但尚未取得相关证书的须提供批准文件）；须提供投标人员工在投标单位近6个月以来任意1个月缴纳社保的证明材料</w:t>
            </w:r>
            <w:r>
              <w:rPr>
                <w:rFonts w:hint="eastAsia" w:ascii="宋体" w:hAnsi="宋体" w:cs="宋体"/>
                <w:color w:val="auto"/>
                <w:sz w:val="24"/>
                <w:lang w:val="en-US" w:eastAsia="zh-CN"/>
              </w:rPr>
              <w:t xml:space="preserve">原件扫描件</w:t>
            </w:r>
            <w:r>
              <w:rPr>
                <w:rFonts w:hint="eastAsia" w:ascii="宋体" w:hAnsi="宋体" w:cs="宋体"/>
                <w:color w:val="auto"/>
                <w:sz w:val="24"/>
              </w:rPr>
              <w:t xml:space="preserve">（如聘用的退休人员，须提供该人员退休证</w:t>
            </w:r>
            <w:r>
              <w:rPr>
                <w:rFonts w:hint="eastAsia" w:ascii="宋体" w:hAnsi="宋体" w:cs="宋体"/>
                <w:color w:val="auto"/>
                <w:sz w:val="24"/>
                <w:lang w:val="en-US" w:eastAsia="zh-CN"/>
              </w:rPr>
              <w:t xml:space="preserve">原件扫描件</w:t>
            </w:r>
            <w:r>
              <w:rPr>
                <w:rFonts w:hint="eastAsia" w:ascii="宋体" w:hAnsi="宋体" w:cs="宋体"/>
                <w:color w:val="auto"/>
                <w:sz w:val="24"/>
              </w:rPr>
              <w:t xml:space="preserve">）或者提供投标人通过行业协会年检的相关证明文件</w:t>
            </w:r>
            <w:r>
              <w:rPr>
                <w:rFonts w:hint="eastAsia" w:ascii="宋体" w:hAnsi="宋体" w:cs="宋体"/>
                <w:color w:val="auto"/>
                <w:sz w:val="24"/>
                <w:lang w:val="en-US" w:eastAsia="zh-CN"/>
              </w:rPr>
              <w:t xml:space="preserve">原件扫描件</w:t>
            </w:r>
            <w:r>
              <w:rPr>
                <w:rFonts w:hint="eastAsia" w:ascii="宋体" w:hAnsi="宋体" w:cs="宋体"/>
                <w:color w:val="auto"/>
                <w:sz w:val="24"/>
              </w:rPr>
              <w:t xml:space="preserve">，不提供不得分。</w:t>
            </w:r>
            <w:r/>
          </w:p>
        </w:tc>
      </w:tr>
      <w:tr>
        <w:trPr/>
        <w:tc>
          <w:tcPr>
            <w:tcW w:w="791" w:type="dxa"/>
            <w:vAlign w:val="center"/>
            <w:textDirection w:val="lrTb"/>
            <w:noWrap w:val="false"/>
          </w:tcPr>
          <w:p>
            <w:pPr>
              <w:jc w:val="center"/>
              <w:spacing w:line="400" w:lineRule="exact"/>
              <w:rPr>
                <w:rFonts w:ascii="宋体" w:hAnsi="宋体" w:cs="宋体"/>
                <w:color w:val="auto"/>
                <w:sz w:val="24"/>
              </w:rPr>
            </w:pPr>
            <w:r>
              <w:rPr>
                <w:rFonts w:hint="eastAsia" w:ascii="宋体" w:hAnsi="宋体" w:cs="宋体"/>
                <w:color w:val="auto"/>
                <w:sz w:val="24"/>
              </w:rPr>
              <w:t xml:space="preserve">3</w:t>
            </w:r>
            <w:r/>
          </w:p>
        </w:tc>
        <w:tc>
          <w:tcPr>
            <w:tcW w:w="1256" w:type="dxa"/>
            <w:vAlign w:val="center"/>
            <w:textDirection w:val="lrTb"/>
            <w:noWrap w:val="false"/>
          </w:tcPr>
          <w:p>
            <w:pPr>
              <w:jc w:val="center"/>
              <w:spacing w:line="400" w:lineRule="exact"/>
              <w:rPr>
                <w:rFonts w:ascii="宋体" w:hAnsi="宋体" w:cs="宋体"/>
                <w:color w:val="auto"/>
                <w:sz w:val="24"/>
              </w:rPr>
            </w:pPr>
            <w:r>
              <w:rPr>
                <w:rFonts w:hint="eastAsia" w:ascii="宋体" w:hAnsi="宋体" w:cs="宋体"/>
                <w:color w:val="auto"/>
                <w:sz w:val="24"/>
              </w:rPr>
              <w:t xml:space="preserve">类似业绩（10分）</w:t>
            </w:r>
            <w:r/>
          </w:p>
        </w:tc>
        <w:tc>
          <w:tcPr>
            <w:shd w:val="clear" w:color="auto" w:fill="auto"/>
            <w:tcW w:w="7024" w:type="dxa"/>
            <w:vAlign w:val="center"/>
            <w:textDirection w:val="lrTb"/>
            <w:noWrap w:val="false"/>
          </w:tcPr>
          <w:p>
            <w:pPr>
              <w:ind w:firstLine="480"/>
              <w:jc w:val="left"/>
              <w:spacing w:line="400" w:lineRule="exact"/>
              <w:rPr>
                <w:rFonts w:ascii="宋体" w:hAnsi="宋体" w:cs="宋体"/>
                <w:color w:val="auto"/>
                <w:sz w:val="24"/>
              </w:rPr>
            </w:pPr>
            <w:r>
              <w:rPr>
                <w:rFonts w:hint="eastAsia" w:ascii="宋体" w:hAnsi="宋体" w:cs="宋体"/>
                <w:color w:val="auto"/>
                <w:sz w:val="24"/>
              </w:rPr>
              <w:t xml:space="preserve">2022年1月1日（以合同签订时间为准）以来，投标人具有类似审计业绩</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财务审计、经营业绩考核、年度报表审计）</w:t>
            </w:r>
            <w:r>
              <w:rPr>
                <w:rFonts w:hint="eastAsia" w:ascii="宋体" w:hAnsi="宋体" w:cs="宋体"/>
                <w:color w:val="auto"/>
                <w:sz w:val="24"/>
              </w:rPr>
              <w:t xml:space="preserve">的，有1个得2分，此项最高得</w:t>
            </w:r>
            <w:r>
              <w:rPr>
                <w:rFonts w:hint="eastAsia" w:ascii="宋体" w:hAnsi="宋体" w:cs="宋体"/>
                <w:color w:val="auto"/>
                <w:sz w:val="24"/>
                <w:lang w:val="en-US" w:eastAsia="zh-CN"/>
              </w:rPr>
              <w:t xml:space="preserve">10</w:t>
            </w:r>
            <w:r>
              <w:rPr>
                <w:rFonts w:hint="eastAsia" w:ascii="宋体" w:hAnsi="宋体" w:cs="宋体"/>
                <w:color w:val="auto"/>
                <w:sz w:val="24"/>
              </w:rPr>
              <w:t xml:space="preserve">分。</w:t>
            </w:r>
            <w:r/>
          </w:p>
          <w:p>
            <w:pPr>
              <w:ind w:firstLine="480"/>
              <w:jc w:val="left"/>
              <w:spacing w:line="400" w:lineRule="exact"/>
              <w:rPr>
                <w:rFonts w:ascii="宋体" w:hAnsi="宋体" w:cs="宋体"/>
                <w:color w:val="auto"/>
                <w:sz w:val="24"/>
              </w:rPr>
            </w:pPr>
            <w:r>
              <w:rPr>
                <w:rFonts w:hint="eastAsia" w:ascii="宋体" w:hAnsi="宋体" w:cs="宋体"/>
                <w:color w:val="auto"/>
                <w:sz w:val="24"/>
              </w:rPr>
              <w:t xml:space="preserve">注：需提供业绩</w:t>
            </w:r>
            <w:r>
              <w:rPr>
                <w:rFonts w:hint="eastAsia" w:ascii="宋体" w:hAnsi="宋体" w:cs="宋体"/>
                <w:color w:val="auto"/>
                <w:sz w:val="24"/>
                <w:lang w:val="en-US" w:eastAsia="zh-CN"/>
              </w:rPr>
              <w:t xml:space="preserve">原件扫描件</w:t>
            </w:r>
            <w:r>
              <w:rPr>
                <w:rFonts w:hint="eastAsia" w:ascii="宋体" w:hAnsi="宋体" w:cs="宋体"/>
                <w:color w:val="auto"/>
                <w:sz w:val="24"/>
              </w:rPr>
              <w:t xml:space="preserve">，合同中需能够清晰、明确体现合同签订时间、合同内容等主要信息；若合同中不能清晰载明，则另需提供被服务单位的书面证明（格式自拟）或相关佐证材料</w:t>
            </w:r>
            <w:r>
              <w:rPr>
                <w:rFonts w:hint="eastAsia" w:ascii="宋体" w:hAnsi="宋体" w:cs="宋体"/>
                <w:color w:val="auto"/>
                <w:sz w:val="24"/>
                <w:lang w:val="en-US" w:eastAsia="zh-CN"/>
              </w:rPr>
              <w:t xml:space="preserve">原件扫描件</w:t>
            </w:r>
            <w:r>
              <w:rPr>
                <w:rFonts w:hint="eastAsia" w:ascii="宋体" w:hAnsi="宋体" w:cs="宋体"/>
                <w:color w:val="auto"/>
                <w:sz w:val="24"/>
              </w:rPr>
              <w:t xml:space="preserve">，未按要求提供或未提供的不得分。</w:t>
            </w:r>
            <w:r/>
          </w:p>
        </w:tc>
      </w:tr>
      <w:tr>
        <w:trPr/>
        <w:tc>
          <w:tcPr>
            <w:tcW w:w="791" w:type="dxa"/>
            <w:vAlign w:val="center"/>
            <w:textDirection w:val="lrTb"/>
            <w:noWrap w:val="false"/>
          </w:tcPr>
          <w:p>
            <w:pPr>
              <w:jc w:val="center"/>
              <w:spacing w:line="400" w:lineRule="exact"/>
              <w:rPr>
                <w:rFonts w:ascii="宋体" w:hAnsi="宋体" w:cs="宋体"/>
                <w:color w:val="auto"/>
                <w:sz w:val="24"/>
              </w:rPr>
            </w:pPr>
            <w:r>
              <w:rPr>
                <w:rFonts w:hint="eastAsia" w:ascii="宋体" w:hAnsi="宋体" w:cs="宋体"/>
                <w:color w:val="auto"/>
                <w:sz w:val="24"/>
              </w:rPr>
              <w:t xml:space="preserve">4</w:t>
            </w:r>
            <w:r/>
          </w:p>
        </w:tc>
        <w:tc>
          <w:tcPr>
            <w:tcW w:w="1256" w:type="dxa"/>
            <w:vAlign w:val="center"/>
            <w:textDirection w:val="lrTb"/>
            <w:noWrap w:val="false"/>
          </w:tcPr>
          <w:p>
            <w:pPr>
              <w:jc w:val="center"/>
              <w:spacing w:line="400" w:lineRule="exact"/>
              <w:rPr>
                <w:rFonts w:ascii="宋体" w:hAnsi="宋体" w:cs="宋体"/>
                <w:color w:val="auto"/>
                <w:sz w:val="24"/>
              </w:rPr>
            </w:pPr>
            <w:r>
              <w:rPr>
                <w:rFonts w:hint="eastAsia" w:ascii="宋体" w:hAnsi="宋体" w:cs="宋体"/>
                <w:color w:val="auto"/>
                <w:sz w:val="24"/>
              </w:rPr>
              <w:t xml:space="preserve">企业综合实力</w:t>
            </w:r>
            <w:r/>
          </w:p>
          <w:p>
            <w:pPr>
              <w:jc w:val="center"/>
              <w:spacing w:line="400" w:lineRule="exact"/>
              <w:rPr>
                <w:rFonts w:ascii="宋体" w:hAnsi="宋体" w:cs="宋体"/>
                <w:color w:val="auto"/>
                <w:sz w:val="24"/>
              </w:rPr>
            </w:pPr>
            <w:r>
              <w:rPr>
                <w:rFonts w:hint="eastAsia" w:ascii="宋体" w:hAnsi="宋体" w:cs="宋体"/>
                <w:color w:val="auto"/>
                <w:sz w:val="24"/>
              </w:rPr>
              <w:t xml:space="preserve">（20分）</w:t>
            </w:r>
            <w:r/>
          </w:p>
        </w:tc>
        <w:tc>
          <w:tcPr>
            <w:tcW w:w="7024" w:type="dxa"/>
            <w:vAlign w:val="center"/>
            <w:textDirection w:val="lrTb"/>
            <w:noWrap w:val="false"/>
          </w:tcPr>
          <w:p>
            <w:pPr>
              <w:ind w:firstLine="480"/>
              <w:jc w:val="left"/>
              <w:spacing w:line="400" w:lineRule="exact"/>
              <w:rPr>
                <w:rFonts w:ascii="宋体" w:hAnsi="宋体" w:cs="宋体"/>
                <w:color w:val="auto"/>
                <w:sz w:val="24"/>
              </w:rPr>
            </w:pPr>
            <w:r>
              <w:rPr>
                <w:rFonts w:hint="eastAsia" w:ascii="宋体" w:hAnsi="宋体" w:cs="宋体"/>
                <w:color w:val="auto"/>
                <w:sz w:val="24"/>
              </w:rPr>
              <w:t xml:space="preserve">投标人或拟投入本项目组成员2022年1月1日以来（以表彰时间为准）获得过地市级</w:t>
            </w:r>
            <w:r>
              <w:rPr>
                <w:rFonts w:hint="eastAsia" w:ascii="宋体" w:hAnsi="宋体" w:cs="宋体"/>
                <w:color w:val="auto"/>
                <w:sz w:val="24"/>
                <w:lang w:val="en-US" w:eastAsia="zh-CN"/>
              </w:rPr>
              <w:t xml:space="preserve">及以下</w:t>
            </w:r>
            <w:r>
              <w:rPr>
                <w:rFonts w:hint="eastAsia" w:ascii="宋体" w:hAnsi="宋体" w:cs="宋体"/>
                <w:color w:val="auto"/>
                <w:sz w:val="24"/>
              </w:rPr>
              <w:t xml:space="preserve">荣誉表彰的得1.5分/个（此项累计最多得6分）；省级荣誉表彰的得2分/个（此项累计最多得8分）；国家级荣誉表彰的得3分/个（此项累计最多得6分）。本项最高得20分。（投标时须提供证书或表彰文件</w:t>
            </w:r>
            <w:r>
              <w:rPr>
                <w:rFonts w:hint="eastAsia" w:ascii="宋体" w:hAnsi="宋体" w:cs="宋体"/>
                <w:color w:val="auto"/>
                <w:sz w:val="24"/>
                <w:lang w:val="en-US" w:eastAsia="zh-CN"/>
              </w:rPr>
              <w:t xml:space="preserve">原件扫描件</w:t>
            </w:r>
            <w:r>
              <w:rPr>
                <w:rFonts w:hint="eastAsia" w:ascii="宋体" w:hAnsi="宋体" w:cs="宋体"/>
                <w:color w:val="auto"/>
                <w:sz w:val="24"/>
              </w:rPr>
              <w:t xml:space="preserve">，不提供不得分。）</w:t>
            </w:r>
            <w:r/>
          </w:p>
        </w:tc>
      </w:tr>
      <w:tr>
        <w:trPr/>
        <w:tc>
          <w:tcPr>
            <w:tcW w:w="791" w:type="dxa"/>
            <w:vAlign w:val="center"/>
            <w:textDirection w:val="lrTb"/>
            <w:noWrap w:val="false"/>
          </w:tcPr>
          <w:p>
            <w:pPr>
              <w:jc w:val="center"/>
              <w:spacing w:line="400" w:lineRule="exact"/>
              <w:rPr>
                <w:rFonts w:ascii="宋体" w:hAnsi="宋体" w:cs="宋体"/>
                <w:color w:val="auto"/>
                <w:sz w:val="24"/>
              </w:rPr>
            </w:pPr>
            <w:r>
              <w:rPr>
                <w:rFonts w:hint="eastAsia" w:ascii="宋体" w:hAnsi="宋体" w:cs="宋体"/>
                <w:color w:val="auto"/>
                <w:sz w:val="24"/>
              </w:rPr>
              <w:t xml:space="preserve">5</w:t>
            </w:r>
            <w:r/>
          </w:p>
        </w:tc>
        <w:tc>
          <w:tcPr>
            <w:tcW w:w="1256" w:type="dxa"/>
            <w:vAlign w:val="center"/>
            <w:textDirection w:val="lrTb"/>
            <w:noWrap w:val="false"/>
          </w:tcPr>
          <w:p>
            <w:pPr>
              <w:jc w:val="center"/>
              <w:spacing w:line="400" w:lineRule="exact"/>
              <w:rPr>
                <w:rFonts w:ascii="宋体" w:hAnsi="宋体" w:cs="宋体"/>
                <w:color w:val="auto"/>
                <w:sz w:val="24"/>
              </w:rPr>
            </w:pPr>
            <w:r>
              <w:rPr>
                <w:rFonts w:hint="eastAsia" w:ascii="宋体" w:hAnsi="宋体" w:cs="宋体"/>
                <w:color w:val="auto"/>
                <w:sz w:val="24"/>
              </w:rPr>
              <w:t xml:space="preserve">工作方案（40分）</w:t>
            </w:r>
            <w:r/>
          </w:p>
        </w:tc>
        <w:tc>
          <w:tcPr>
            <w:tcW w:w="7024" w:type="dxa"/>
            <w:vAlign w:val="center"/>
            <w:textDirection w:val="lrTb"/>
            <w:noWrap w:val="false"/>
          </w:tcPr>
          <w:p>
            <w:pPr>
              <w:ind w:firstLine="482"/>
              <w:jc w:val="left"/>
              <w:spacing w:line="400" w:lineRule="exact"/>
              <w:rPr>
                <w:rFonts w:ascii="宋体" w:hAnsi="宋体" w:cs="宋体"/>
                <w:b/>
                <w:bCs/>
                <w:color w:val="auto"/>
                <w:sz w:val="24"/>
              </w:rPr>
            </w:pPr>
            <w:r>
              <w:rPr>
                <w:rFonts w:hint="eastAsia" w:ascii="宋体" w:hAnsi="宋体" w:cs="宋体"/>
                <w:b/>
                <w:bCs/>
                <w:color w:val="auto"/>
                <w:sz w:val="24"/>
              </w:rPr>
              <w:t xml:space="preserve">1、组织实施计划</w:t>
            </w:r>
            <w:r/>
          </w:p>
          <w:p>
            <w:pPr>
              <w:ind w:firstLine="480"/>
              <w:jc w:val="left"/>
              <w:spacing w:line="400" w:lineRule="exact"/>
              <w:rPr>
                <w:rFonts w:ascii="宋体" w:hAnsi="宋体" w:cs="宋体"/>
                <w:color w:val="auto"/>
                <w:sz w:val="24"/>
              </w:rPr>
            </w:pPr>
            <w:r>
              <w:rPr>
                <w:rFonts w:hint="eastAsia" w:ascii="宋体" w:hAnsi="宋体" w:cs="宋体"/>
                <w:color w:val="auto"/>
                <w:sz w:val="24"/>
              </w:rPr>
              <w:t xml:space="preserve">投标人根据本项目“第四章中八、投标人投标时应提供以下工作方案1.组织实施计划方案”的要求，提供具体详实的服务方案。方案</w:t>
            </w:r>
            <w:r>
              <w:rPr>
                <w:rFonts w:hint="eastAsia" w:ascii="宋体" w:hAnsi="宋体" w:cs="宋体"/>
                <w:color w:val="auto"/>
                <w:sz w:val="24"/>
                <w:lang w:val="en-US" w:eastAsia="zh-CN"/>
              </w:rPr>
              <w:t xml:space="preserve">至少包含：</w:t>
            </w:r>
            <w:r>
              <w:rPr>
                <w:rFonts w:hint="eastAsia" w:ascii="宋体" w:hAnsi="宋体" w:cs="宋体"/>
                <w:color w:val="auto"/>
                <w:sz w:val="24"/>
              </w:rPr>
              <w:t xml:space="preserve">①对本项目目标及需求理解和分析、②项目实施的准备工作、③具体项目实施的计划、④按项目实施计划推进的保障措施等方面内容。方案优于要求的得8分，符合要求得6分，不符合要求或未提供的不得分。</w:t>
            </w:r>
            <w:r/>
          </w:p>
          <w:p>
            <w:pPr>
              <w:ind w:firstLine="482"/>
              <w:jc w:val="left"/>
              <w:spacing w:line="400" w:lineRule="exact"/>
              <w:rPr>
                <w:rFonts w:ascii="宋体" w:hAnsi="宋体" w:cs="宋体"/>
                <w:b/>
                <w:bCs/>
                <w:color w:val="auto"/>
                <w:sz w:val="24"/>
              </w:rPr>
            </w:pPr>
            <w:r>
              <w:rPr>
                <w:rFonts w:hint="eastAsia" w:ascii="宋体" w:hAnsi="宋体" w:cs="宋体"/>
                <w:b/>
                <w:bCs/>
                <w:color w:val="auto"/>
                <w:sz w:val="24"/>
              </w:rPr>
              <w:t xml:space="preserve">2、项目组人员安排、能力、素质</w:t>
            </w:r>
            <w:r/>
          </w:p>
          <w:p>
            <w:pPr>
              <w:pStyle w:val="647"/>
              <w:ind w:firstLine="480"/>
              <w:jc w:val="left"/>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投标人根据本项目“第四章中</w:t>
            </w:r>
            <w:r>
              <w:rPr>
                <w:rFonts w:hint="eastAsia" w:ascii="宋体" w:hAnsi="宋体" w:cs="宋体"/>
                <w:color w:val="auto"/>
                <w:sz w:val="24"/>
                <w:szCs w:val="24"/>
              </w:rPr>
              <w:t xml:space="preserve">八</w:t>
            </w:r>
            <w:r>
              <w:rPr>
                <w:rFonts w:hint="eastAsia" w:ascii="宋体" w:hAnsi="宋体" w:eastAsia="宋体" w:cs="宋体"/>
                <w:color w:val="auto"/>
                <w:sz w:val="24"/>
                <w:szCs w:val="24"/>
              </w:rPr>
              <w:t xml:space="preserve">、投标人投标时应提供以下工作方案2.项目组人员安排、人员的能力与素质方案”的要求，提供具体详实的服务方案。方案</w:t>
            </w:r>
            <w:r>
              <w:rPr>
                <w:rFonts w:hint="eastAsia" w:ascii="宋体" w:hAnsi="宋体" w:eastAsia="宋体" w:cs="宋体"/>
                <w:color w:val="auto"/>
                <w:sz w:val="24"/>
                <w:szCs w:val="24"/>
                <w:lang w:val="en-US" w:eastAsia="zh-CN"/>
              </w:rPr>
              <w:t xml:space="preserve">至少包含：</w:t>
            </w:r>
            <w:r>
              <w:rPr>
                <w:rFonts w:hint="eastAsia" w:ascii="宋体" w:hAnsi="宋体" w:eastAsia="宋体" w:cs="宋体"/>
                <w:color w:val="auto"/>
                <w:sz w:val="24"/>
                <w:szCs w:val="24"/>
              </w:rPr>
              <w:t xml:space="preserve">①项目部组织结构、②项目组人员的能力及素质、③项目组人员的经验、④项目组人员的分工与协作等方面内容。方案优于要求的得8分，符合要求得6分，不符合要求或未提供的不得分。</w:t>
            </w:r>
            <w:r/>
          </w:p>
          <w:p>
            <w:pPr>
              <w:ind w:firstLine="482"/>
              <w:jc w:val="left"/>
              <w:spacing w:line="400" w:lineRule="exact"/>
              <w:rPr>
                <w:rFonts w:ascii="宋体" w:hAnsi="宋体" w:cs="宋体"/>
                <w:b/>
                <w:bCs/>
                <w:color w:val="auto"/>
                <w:sz w:val="24"/>
              </w:rPr>
            </w:pPr>
            <w:r>
              <w:rPr>
                <w:rFonts w:hint="eastAsia" w:ascii="宋体" w:hAnsi="宋体" w:cs="宋体"/>
                <w:b/>
                <w:bCs/>
                <w:color w:val="auto"/>
                <w:sz w:val="24"/>
              </w:rPr>
              <w:t xml:space="preserve">3、工作流程、工作措施、进度保证</w:t>
            </w:r>
            <w:r/>
          </w:p>
          <w:p>
            <w:pPr>
              <w:ind w:firstLine="480"/>
              <w:jc w:val="left"/>
              <w:spacing w:line="400" w:lineRule="exact"/>
              <w:rPr>
                <w:rFonts w:ascii="宋体" w:hAnsi="宋体" w:cs="宋体"/>
                <w:color w:val="auto"/>
                <w:sz w:val="24"/>
              </w:rPr>
            </w:pPr>
            <w:r>
              <w:rPr>
                <w:rFonts w:hint="eastAsia" w:ascii="宋体" w:hAnsi="宋体" w:cs="宋体"/>
                <w:color w:val="auto"/>
                <w:sz w:val="24"/>
              </w:rPr>
              <w:t xml:space="preserve">投标人根据本项目“第四章中八、投标人投标时应提供以下工作方案3.工作流程、工作措施、进度保证方案”的要求，提供具体详实的服务方案。</w:t>
            </w:r>
            <w:r>
              <w:rPr>
                <w:rFonts w:hint="eastAsia" w:ascii="宋体" w:hAnsi="宋体" w:eastAsia="宋体" w:cs="宋体"/>
                <w:color w:val="auto"/>
                <w:sz w:val="24"/>
                <w:szCs w:val="24"/>
              </w:rPr>
              <w:t xml:space="preserve">方案</w:t>
            </w:r>
            <w:r>
              <w:rPr>
                <w:rFonts w:hint="eastAsia" w:ascii="宋体" w:hAnsi="宋体" w:eastAsia="宋体" w:cs="宋体"/>
                <w:color w:val="auto"/>
                <w:sz w:val="24"/>
                <w:szCs w:val="24"/>
                <w:lang w:val="en-US" w:eastAsia="zh-CN"/>
              </w:rPr>
              <w:t xml:space="preserve">至少包含</w:t>
            </w:r>
            <w:r>
              <w:rPr>
                <w:rFonts w:hint="eastAsia" w:ascii="宋体" w:hAnsi="宋体" w:cs="宋体"/>
                <w:color w:val="auto"/>
                <w:sz w:val="24"/>
                <w:szCs w:val="24"/>
                <w:lang w:val="en-US" w:eastAsia="zh-CN"/>
              </w:rPr>
              <w:t xml:space="preserve">：</w:t>
            </w:r>
            <w:r>
              <w:rPr>
                <w:rFonts w:hint="eastAsia" w:ascii="宋体" w:hAnsi="宋体" w:cs="宋体"/>
                <w:color w:val="auto"/>
                <w:sz w:val="24"/>
              </w:rPr>
              <w:t xml:space="preserve">①具体工作中重点、难点内容的分析及处理方法；②具体的工作流程及实施方案；③具体的工作进度安排方案；④工作进度保障措施等方面内容。方案优于要求的得8分，符合要求得6分，不符合要求或未提供的不得分。</w:t>
            </w:r>
            <w:r/>
          </w:p>
          <w:p>
            <w:pPr>
              <w:ind w:firstLine="482"/>
              <w:jc w:val="left"/>
              <w:spacing w:line="400" w:lineRule="exact"/>
              <w:rPr>
                <w:rFonts w:ascii="宋体" w:hAnsi="宋体" w:cs="宋体"/>
                <w:b/>
                <w:bCs/>
                <w:color w:val="auto"/>
                <w:sz w:val="24"/>
              </w:rPr>
            </w:pPr>
            <w:r>
              <w:rPr>
                <w:rFonts w:hint="eastAsia" w:ascii="宋体" w:hAnsi="宋体" w:cs="宋体"/>
                <w:b/>
                <w:bCs/>
                <w:color w:val="auto"/>
                <w:sz w:val="24"/>
              </w:rPr>
              <w:t xml:space="preserve">4、工作标准、工作要求、质量控制</w:t>
            </w:r>
            <w:r/>
          </w:p>
          <w:p>
            <w:pPr>
              <w:pStyle w:val="647"/>
              <w:ind w:firstLine="480"/>
              <w:jc w:val="left"/>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投标人根据本项目“第四章中</w:t>
            </w:r>
            <w:r>
              <w:rPr>
                <w:rFonts w:hint="eastAsia" w:ascii="宋体" w:hAnsi="宋体" w:cs="宋体"/>
                <w:color w:val="auto"/>
                <w:sz w:val="24"/>
                <w:szCs w:val="24"/>
              </w:rPr>
              <w:t xml:space="preserve">八</w:t>
            </w:r>
            <w:r>
              <w:rPr>
                <w:rFonts w:hint="eastAsia" w:ascii="宋体" w:hAnsi="宋体" w:eastAsia="宋体" w:cs="宋体"/>
                <w:color w:val="auto"/>
                <w:sz w:val="24"/>
                <w:szCs w:val="24"/>
              </w:rPr>
              <w:t xml:space="preserve">、投标人投标时应提供以下工作方案4.工作标准、工作要求、质量控制方案”的要求，提供具体详实的服务方案。方案</w:t>
            </w:r>
            <w:r>
              <w:rPr>
                <w:rFonts w:hint="eastAsia" w:ascii="宋体" w:hAnsi="宋体" w:eastAsia="宋体" w:cs="宋体"/>
                <w:color w:val="auto"/>
                <w:sz w:val="24"/>
                <w:szCs w:val="24"/>
                <w:lang w:val="en-US" w:eastAsia="zh-CN"/>
              </w:rPr>
              <w:t xml:space="preserve">至少包含：</w:t>
            </w:r>
            <w:r>
              <w:rPr>
                <w:rFonts w:hint="eastAsia" w:ascii="宋体" w:hAnsi="宋体" w:eastAsia="宋体" w:cs="宋体"/>
                <w:color w:val="auto"/>
                <w:sz w:val="24"/>
                <w:szCs w:val="24"/>
              </w:rPr>
              <w:t xml:space="preserve">①质量控制的目标；②工作标准；③质量管理的体系；④质量保证具体措施等方面内容。方案优于要求的得8分，符合要求得6分，不符合要求或未提供的不得分。</w:t>
            </w:r>
            <w:r/>
          </w:p>
          <w:p>
            <w:pPr>
              <w:ind w:firstLine="482"/>
              <w:jc w:val="left"/>
              <w:spacing w:line="400" w:lineRule="exact"/>
              <w:rPr>
                <w:rFonts w:ascii="宋体" w:hAnsi="宋体" w:cs="宋体"/>
                <w:b/>
                <w:bCs/>
                <w:color w:val="auto"/>
                <w:sz w:val="24"/>
              </w:rPr>
            </w:pPr>
            <w:r>
              <w:rPr>
                <w:rFonts w:hint="eastAsia" w:ascii="宋体" w:hAnsi="宋体" w:cs="宋体"/>
                <w:b/>
                <w:bCs/>
                <w:color w:val="auto"/>
                <w:sz w:val="24"/>
              </w:rPr>
              <w:t xml:space="preserve">5、与盐城市国资委之间的协调机制、服务保证、人员管理等</w:t>
            </w:r>
            <w:r/>
          </w:p>
          <w:p>
            <w:pPr>
              <w:ind w:firstLine="480"/>
              <w:jc w:val="left"/>
              <w:spacing w:line="400" w:lineRule="exact"/>
              <w:rPr>
                <w:rFonts w:ascii="宋体" w:hAnsi="宋体" w:cs="宋体"/>
                <w:color w:val="auto"/>
                <w:sz w:val="24"/>
              </w:rPr>
            </w:pPr>
            <w:r>
              <w:rPr>
                <w:rFonts w:hint="eastAsia" w:ascii="宋体" w:hAnsi="宋体" w:cs="宋体"/>
                <w:color w:val="auto"/>
                <w:sz w:val="24"/>
              </w:rPr>
              <w:t xml:space="preserve">投标人根据本项目“第四章中八、投标人投标时应提供以下工作方案5.与盐城市国资委之间的协调机制、服务保证、人员管理等方案”的要求，提供具体详实的服务方案。</w:t>
            </w:r>
            <w:r>
              <w:rPr>
                <w:rFonts w:hint="eastAsia" w:ascii="宋体" w:hAnsi="宋体" w:eastAsia="宋体" w:cs="宋体"/>
                <w:color w:val="auto"/>
                <w:sz w:val="24"/>
                <w:szCs w:val="24"/>
              </w:rPr>
              <w:t xml:space="preserve">方案</w:t>
            </w:r>
            <w:r>
              <w:rPr>
                <w:rFonts w:hint="eastAsia" w:ascii="宋体" w:hAnsi="宋体" w:eastAsia="宋体" w:cs="宋体"/>
                <w:color w:val="auto"/>
                <w:sz w:val="24"/>
                <w:szCs w:val="24"/>
                <w:lang w:val="en-US" w:eastAsia="zh-CN"/>
              </w:rPr>
              <w:t xml:space="preserve">至少包含</w:t>
            </w:r>
            <w:r>
              <w:rPr>
                <w:rFonts w:hint="eastAsia" w:ascii="宋体" w:hAnsi="宋体" w:cs="宋体"/>
                <w:color w:val="auto"/>
                <w:sz w:val="24"/>
                <w:szCs w:val="24"/>
                <w:lang w:val="en-US" w:eastAsia="zh-CN"/>
              </w:rPr>
              <w:t xml:space="preserve">：</w:t>
            </w:r>
            <w:r>
              <w:rPr>
                <w:rFonts w:hint="eastAsia" w:ascii="宋体" w:hAnsi="宋体" w:cs="宋体"/>
                <w:color w:val="auto"/>
                <w:sz w:val="24"/>
              </w:rPr>
              <w:t xml:space="preserve">①与盐城市国资委间的工作协调机制方案；②根据本项目特点针对性的协调、服务方案；③人员日常工作及交通的管理；④应急预案等方面内容。方案优于要求的得8分，符合要求得6分，不符合要求或未提供的不得分。</w:t>
            </w:r>
            <w:r/>
          </w:p>
          <w:p>
            <w:pPr>
              <w:ind w:firstLine="482"/>
              <w:jc w:val="left"/>
              <w:spacing w:line="400" w:lineRule="exact"/>
              <w:rPr>
                <w:rFonts w:ascii="宋体" w:hAnsi="宋体" w:cs="宋体"/>
                <w:color w:val="auto"/>
                <w:sz w:val="24"/>
              </w:rPr>
            </w:pPr>
            <w:r>
              <w:rPr>
                <w:rFonts w:hint="eastAsia" w:ascii="宋体" w:hAnsi="宋体" w:cs="宋体"/>
                <w:b/>
                <w:bCs/>
                <w:color w:val="auto"/>
                <w:sz w:val="24"/>
              </w:rPr>
              <w:t xml:space="preserve">注：工作方案应表述简洁，方案总页数不得超过50页，否则工作方案不得分。</w:t>
            </w:r>
            <w:r/>
          </w:p>
        </w:tc>
      </w:tr>
    </w:tbl>
    <w:p>
      <w:pPr>
        <w:pStyle w:val="853"/>
        <w:jc w:val="center"/>
        <w:spacing w:beforeAutospacing="0" w:afterAutospacing="0"/>
        <w:rPr>
          <w:rFonts w:ascii="宋体" w:hAnsi="宋体" w:cs="宋体"/>
          <w:b/>
          <w:bCs/>
          <w:color w:val="auto"/>
          <w:sz w:val="44"/>
          <w:szCs w:val="44"/>
        </w:rPr>
      </w:pPr>
      <w:r>
        <w:rPr>
          <w:rFonts w:hint="eastAsia" w:ascii="宋体" w:hAnsi="宋体" w:cs="宋体"/>
          <w:color w:val="auto"/>
          <w:sz w:val="44"/>
          <w:szCs w:val="44"/>
        </w:rPr>
        <w:br w:type="page" w:clear="all"/>
      </w:r>
      <w:r>
        <w:rPr>
          <w:rFonts w:hint="eastAsia" w:ascii="宋体" w:hAnsi="宋体" w:cs="宋体"/>
          <w:b/>
          <w:bCs/>
          <w:color w:val="auto"/>
          <w:sz w:val="44"/>
          <w:szCs w:val="44"/>
        </w:rPr>
        <w:t xml:space="preserve">第六章  投标文件格式</w:t>
      </w:r>
      <w:r/>
    </w:p>
    <w:p>
      <w:pPr>
        <w:pStyle w:val="853"/>
        <w:jc w:val="center"/>
        <w:keepNext/>
        <w:spacing w:beforeAutospacing="0" w:afterAutospacing="0"/>
        <w:rPr>
          <w:rFonts w:ascii="宋体" w:hAnsi="宋体" w:cs="宋体"/>
          <w:color w:val="auto"/>
          <w:sz w:val="44"/>
          <w:szCs w:val="44"/>
        </w:rPr>
      </w:pPr>
      <w:r>
        <w:rPr>
          <w:rFonts w:ascii="宋体" w:hAnsi="宋体" w:cs="宋体"/>
          <w:color w:val="auto"/>
          <w:sz w:val="44"/>
          <w:szCs w:val="44"/>
        </w:rPr>
      </w:r>
      <w:r/>
    </w:p>
    <w:p>
      <w:pPr>
        <w:pStyle w:val="853"/>
        <w:jc w:val="center"/>
        <w:keepNext/>
        <w:spacing w:beforeAutospacing="0" w:afterAutospacing="0"/>
        <w:rPr>
          <w:rFonts w:ascii="宋体" w:hAnsi="宋体" w:cs="宋体"/>
          <w:color w:val="auto"/>
          <w:sz w:val="44"/>
          <w:szCs w:val="44"/>
        </w:rPr>
      </w:pPr>
      <w:r>
        <w:rPr>
          <w:rFonts w:ascii="宋体" w:hAnsi="宋体" w:cs="宋体"/>
          <w:color w:val="auto"/>
          <w:sz w:val="44"/>
          <w:szCs w:val="44"/>
        </w:rPr>
      </w:r>
      <w:r/>
    </w:p>
    <w:p>
      <w:pPr>
        <w:pStyle w:val="853"/>
        <w:jc w:val="center"/>
        <w:keepNext/>
        <w:spacing w:beforeAutospacing="0" w:afterAutospacing="0"/>
        <w:rPr>
          <w:rFonts w:ascii="宋体" w:hAnsi="宋体" w:cs="宋体"/>
          <w:color w:val="auto"/>
          <w:sz w:val="44"/>
          <w:szCs w:val="44"/>
        </w:rPr>
      </w:pPr>
      <w:r>
        <w:rPr>
          <w:rFonts w:ascii="宋体" w:hAnsi="宋体" w:cs="宋体"/>
          <w:color w:val="auto"/>
          <w:sz w:val="44"/>
          <w:szCs w:val="44"/>
        </w:rPr>
      </w:r>
      <w:r/>
    </w:p>
    <w:p>
      <w:pPr>
        <w:pStyle w:val="853"/>
        <w:jc w:val="center"/>
        <w:keepNext/>
        <w:spacing w:beforeAutospacing="0" w:afterAutospacing="0"/>
        <w:rPr>
          <w:rFonts w:ascii="宋体" w:hAnsi="宋体" w:cs="宋体"/>
          <w:color w:val="auto"/>
          <w:sz w:val="44"/>
          <w:szCs w:val="44"/>
        </w:rPr>
      </w:pPr>
      <w:r>
        <w:rPr>
          <w:rFonts w:ascii="宋体" w:hAnsi="宋体" w:cs="宋体"/>
          <w:color w:val="auto"/>
          <w:sz w:val="44"/>
          <w:szCs w:val="44"/>
        </w:rPr>
      </w:r>
      <w:r/>
    </w:p>
    <w:p>
      <w:pPr>
        <w:pStyle w:val="853"/>
        <w:jc w:val="center"/>
        <w:spacing w:beforeAutospacing="0" w:afterAutospacing="0"/>
        <w:rPr>
          <w:rFonts w:ascii="宋体" w:hAnsi="宋体" w:cs="宋体"/>
          <w:color w:val="auto"/>
        </w:rPr>
      </w:pPr>
      <w:r/>
      <w:bookmarkStart w:id="182" w:name="_Toc26554094"/>
      <w:r/>
      <w:bookmarkEnd w:id="182"/>
      <w:r/>
      <w:bookmarkStart w:id="183" w:name="_Hlt26955039"/>
      <w:r/>
      <w:bookmarkEnd w:id="183"/>
      <w:r/>
      <w:bookmarkStart w:id="184" w:name="_Hlt26671244"/>
      <w:r/>
      <w:bookmarkEnd w:id="184"/>
      <w:r/>
      <w:bookmarkStart w:id="185" w:name="_Toc120614282"/>
      <w:r/>
      <w:bookmarkStart w:id="186" w:name="_Toc49090576"/>
      <w:r>
        <w:rPr>
          <w:rFonts w:hint="eastAsia" w:ascii="宋体" w:hAnsi="宋体" w:cs="宋体"/>
          <w:b/>
          <w:color w:val="auto"/>
          <w:sz w:val="72"/>
          <w:szCs w:val="72"/>
        </w:rPr>
        <w:t xml:space="preserve">投  标  文  件</w:t>
      </w:r>
      <w:r/>
    </w:p>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p>
      <w:pPr>
        <w:pStyle w:val="853"/>
        <w:ind w:firstLine="1084"/>
        <w:jc w:val="both"/>
        <w:spacing w:beforeAutospacing="0" w:afterAutospacing="0"/>
        <w:rPr>
          <w:rFonts w:ascii="宋体" w:hAnsi="宋体" w:cs="宋体"/>
          <w:color w:val="auto"/>
        </w:rPr>
      </w:pPr>
      <w:r>
        <w:rPr>
          <w:rFonts w:hint="eastAsia" w:ascii="宋体" w:hAnsi="宋体" w:cs="宋体"/>
          <w:b/>
          <w:color w:val="auto"/>
          <w:sz w:val="36"/>
          <w:szCs w:val="36"/>
        </w:rPr>
        <w:t xml:space="preserve">项目 名 称：</w:t>
      </w:r>
      <w:r>
        <w:rPr>
          <w:rFonts w:hint="eastAsia" w:ascii="宋体" w:hAnsi="宋体" w:cs="宋体"/>
          <w:b/>
          <w:color w:val="auto"/>
          <w:sz w:val="36"/>
          <w:szCs w:val="36"/>
          <w:u w:val="single"/>
        </w:rPr>
        <w:t xml:space="preserve">                </w:t>
      </w:r>
      <w:r/>
    </w:p>
    <w:p>
      <w:pPr>
        <w:pStyle w:val="853"/>
        <w:ind w:firstLine="1084"/>
        <w:jc w:val="both"/>
        <w:spacing w:beforeAutospacing="0" w:afterAutospacing="0"/>
        <w:rPr>
          <w:rFonts w:ascii="宋体" w:hAnsi="宋体" w:cs="宋体"/>
          <w:color w:val="auto"/>
        </w:rPr>
      </w:pPr>
      <w:r>
        <w:rPr>
          <w:rFonts w:hint="eastAsia" w:ascii="宋体" w:hAnsi="宋体" w:cs="宋体"/>
          <w:b/>
          <w:color w:val="auto"/>
          <w:sz w:val="36"/>
          <w:szCs w:val="36"/>
        </w:rPr>
        <w:t xml:space="preserve">项目 编 号：</w:t>
      </w:r>
      <w:r>
        <w:rPr>
          <w:rFonts w:hint="eastAsia" w:ascii="宋体" w:hAnsi="宋体" w:cs="宋体"/>
          <w:b/>
          <w:color w:val="auto"/>
          <w:sz w:val="36"/>
          <w:szCs w:val="36"/>
          <w:u w:val="single"/>
        </w:rPr>
        <w:t xml:space="preserve">               </w:t>
      </w:r>
      <w:r/>
    </w:p>
    <w:p>
      <w:pPr>
        <w:pStyle w:val="853"/>
        <w:jc w:val="both"/>
        <w:spacing w:beforeAutospacing="0" w:afterAutospacing="0"/>
        <w:rPr>
          <w:rFonts w:ascii="宋体" w:hAnsi="宋体" w:cs="宋体"/>
          <w:color w:val="auto"/>
        </w:rPr>
      </w:pPr>
      <w:r>
        <w:rPr>
          <w:rFonts w:hint="eastAsia" w:ascii="宋体" w:hAnsi="宋体" w:cs="宋体"/>
          <w:b/>
          <w:color w:val="auto"/>
          <w:sz w:val="36"/>
          <w:szCs w:val="36"/>
        </w:rPr>
        <w:t xml:space="preserve">   投标人名称 ：</w:t>
      </w:r>
      <w:r>
        <w:rPr>
          <w:rFonts w:hint="eastAsia" w:ascii="宋体" w:hAnsi="宋体" w:cs="宋体"/>
          <w:b/>
          <w:color w:val="auto"/>
          <w:sz w:val="36"/>
          <w:szCs w:val="36"/>
          <w:u w:val="single"/>
        </w:rPr>
        <w:t xml:space="preserve">（加盖CA电子公章）</w:t>
      </w:r>
      <w:r/>
    </w:p>
    <w:p>
      <w:pPr>
        <w:pStyle w:val="853"/>
        <w:jc w:val="both"/>
        <w:spacing w:beforeAutospacing="0" w:afterAutospacing="0"/>
        <w:rPr>
          <w:rFonts w:ascii="宋体" w:hAnsi="宋体" w:cs="宋体"/>
          <w:color w:val="auto"/>
        </w:rPr>
      </w:pPr>
      <w:r>
        <w:rPr>
          <w:rFonts w:hint="eastAsia" w:ascii="宋体" w:hAnsi="宋体" w:cs="宋体"/>
          <w:b/>
          <w:color w:val="auto"/>
          <w:sz w:val="36"/>
          <w:szCs w:val="36"/>
        </w:rPr>
        <w:t xml:space="preserve">   日     期 ：</w:t>
      </w:r>
      <w:r>
        <w:rPr>
          <w:rFonts w:hint="eastAsia" w:ascii="宋体" w:hAnsi="宋体" w:cs="宋体"/>
          <w:b/>
          <w:color w:val="auto"/>
          <w:sz w:val="36"/>
          <w:szCs w:val="36"/>
          <w:u w:val="single"/>
        </w:rPr>
        <w:t xml:space="preserve">                   </w:t>
      </w:r>
      <w:r/>
    </w:p>
    <w:p>
      <w:pPr>
        <w:pStyle w:val="853"/>
        <w:jc w:val="center"/>
        <w:spacing w:beforeAutospacing="0" w:afterAutospacing="0" w:line="0" w:lineRule="atLeast"/>
        <w:rPr>
          <w:rFonts w:ascii="宋体" w:hAnsi="宋体" w:cs="宋体"/>
          <w:color w:val="auto"/>
        </w:rPr>
      </w:pPr>
      <w:r>
        <w:rPr>
          <w:rFonts w:hint="eastAsia" w:ascii="宋体" w:hAnsi="宋体" w:cs="宋体"/>
          <w:color w:val="auto"/>
        </w:rPr>
        <w:t xml:space="preserve"> </w:t>
      </w:r>
      <w:r/>
    </w:p>
    <w:p>
      <w:pPr>
        <w:pStyle w:val="853"/>
        <w:jc w:val="both"/>
        <w:spacing w:beforeAutospacing="0" w:afterAutospacing="0" w:line="0" w:lineRule="atLeast"/>
        <w:rPr>
          <w:rFonts w:ascii="宋体" w:hAnsi="宋体" w:cs="宋体"/>
          <w:color w:val="auto"/>
        </w:rPr>
      </w:pPr>
      <w:r>
        <w:rPr>
          <w:rFonts w:hint="eastAsia" w:ascii="宋体" w:hAnsi="宋体" w:cs="宋体"/>
          <w:color w:val="auto"/>
        </w:rPr>
        <w:t xml:space="preserve"> </w:t>
      </w:r>
      <w:r/>
    </w:p>
    <w:p>
      <w:pPr>
        <w:pStyle w:val="853"/>
        <w:jc w:val="center"/>
        <w:spacing w:beforeAutospacing="0" w:afterAutospacing="0" w:line="0" w:lineRule="atLeast"/>
        <w:rPr>
          <w:rFonts w:ascii="宋体" w:hAnsi="宋体" w:cs="宋体"/>
          <w:b/>
          <w:color w:val="auto"/>
          <w:sz w:val="36"/>
          <w:szCs w:val="36"/>
          <w:u w:val="single"/>
        </w:rPr>
      </w:pPr>
      <w:r>
        <w:rPr>
          <w:rFonts w:ascii="宋体" w:hAnsi="宋体" w:cs="宋体"/>
          <w:b/>
          <w:color w:val="auto"/>
          <w:sz w:val="36"/>
          <w:szCs w:val="36"/>
          <w:u w:val="single"/>
        </w:rPr>
      </w:r>
      <w:r/>
    </w:p>
    <w:p>
      <w:pPr>
        <w:pStyle w:val="853"/>
        <w:jc w:val="center"/>
        <w:spacing w:beforeAutospacing="0" w:afterAutospacing="0" w:line="0" w:lineRule="atLeast"/>
        <w:rPr>
          <w:rFonts w:ascii="宋体" w:hAnsi="宋体" w:cs="宋体"/>
          <w:b/>
          <w:color w:val="auto"/>
          <w:sz w:val="36"/>
          <w:szCs w:val="36"/>
          <w:u w:val="single"/>
        </w:rPr>
      </w:pPr>
      <w:r>
        <w:rPr>
          <w:rFonts w:ascii="宋体" w:hAnsi="宋体" w:cs="宋体"/>
          <w:b/>
          <w:color w:val="auto"/>
          <w:sz w:val="36"/>
          <w:szCs w:val="36"/>
          <w:u w:val="single"/>
        </w:rPr>
      </w:r>
      <w:r/>
    </w:p>
    <w:p>
      <w:pPr>
        <w:pStyle w:val="853"/>
        <w:jc w:val="center"/>
        <w:spacing w:beforeAutospacing="0" w:afterAutospacing="0" w:line="0" w:lineRule="atLeast"/>
        <w:rPr>
          <w:rFonts w:ascii="宋体" w:hAnsi="宋体" w:cs="宋体"/>
          <w:b/>
          <w:color w:val="auto"/>
          <w:sz w:val="36"/>
          <w:szCs w:val="36"/>
          <w:u w:val="single"/>
        </w:rPr>
      </w:pPr>
      <w:r>
        <w:rPr>
          <w:rFonts w:ascii="宋体" w:hAnsi="宋体" w:cs="宋体"/>
          <w:b/>
          <w:color w:val="auto"/>
          <w:sz w:val="36"/>
          <w:szCs w:val="36"/>
          <w:u w:val="single"/>
        </w:rPr>
      </w:r>
      <w:r/>
    </w:p>
    <w:p>
      <w:pPr>
        <w:pStyle w:val="853"/>
        <w:jc w:val="center"/>
        <w:spacing w:beforeAutospacing="0" w:afterAutospacing="0" w:line="0" w:lineRule="atLeast"/>
        <w:rPr>
          <w:rFonts w:ascii="宋体" w:hAnsi="宋体" w:cs="宋体"/>
          <w:b/>
          <w:color w:val="auto"/>
          <w:sz w:val="36"/>
          <w:szCs w:val="36"/>
          <w:u w:val="single"/>
        </w:rPr>
      </w:pPr>
      <w:r>
        <w:rPr>
          <w:rFonts w:ascii="宋体" w:hAnsi="宋体" w:cs="宋体"/>
          <w:b/>
          <w:color w:val="auto"/>
          <w:sz w:val="36"/>
          <w:szCs w:val="36"/>
          <w:u w:val="single"/>
        </w:rPr>
      </w:r>
      <w:r/>
    </w:p>
    <w:p>
      <w:pPr>
        <w:pStyle w:val="853"/>
        <w:jc w:val="center"/>
        <w:spacing w:beforeAutospacing="0" w:afterAutospacing="0" w:line="0" w:lineRule="atLeast"/>
        <w:rPr>
          <w:rFonts w:ascii="宋体" w:hAnsi="宋体" w:cs="宋体"/>
          <w:b/>
          <w:color w:val="auto"/>
          <w:sz w:val="36"/>
          <w:szCs w:val="36"/>
          <w:u w:val="single"/>
        </w:rPr>
      </w:pPr>
      <w:r>
        <w:rPr>
          <w:rFonts w:ascii="宋体" w:hAnsi="宋体" w:cs="宋体"/>
          <w:b/>
          <w:color w:val="auto"/>
          <w:sz w:val="36"/>
          <w:szCs w:val="36"/>
          <w:u w:val="single"/>
        </w:rPr>
      </w:r>
      <w:r/>
    </w:p>
    <w:p>
      <w:pPr>
        <w:pStyle w:val="853"/>
        <w:jc w:val="center"/>
        <w:spacing w:beforeAutospacing="0" w:afterAutospacing="0" w:line="0" w:lineRule="atLeast"/>
        <w:rPr>
          <w:rFonts w:ascii="宋体" w:hAnsi="宋体" w:cs="宋体"/>
          <w:b/>
          <w:color w:val="auto"/>
          <w:sz w:val="36"/>
          <w:szCs w:val="36"/>
          <w:u w:val="single"/>
        </w:rPr>
      </w:pPr>
      <w:r>
        <w:rPr>
          <w:rFonts w:ascii="宋体" w:hAnsi="宋体" w:cs="宋体"/>
          <w:b/>
          <w:color w:val="auto"/>
          <w:sz w:val="36"/>
          <w:szCs w:val="36"/>
          <w:u w:val="single"/>
        </w:rPr>
      </w:r>
      <w:r/>
    </w:p>
    <w:p>
      <w:pPr>
        <w:pStyle w:val="853"/>
        <w:jc w:val="center"/>
        <w:spacing w:beforeAutospacing="0" w:afterAutospacing="0" w:line="0" w:lineRule="atLeast"/>
        <w:rPr>
          <w:rFonts w:ascii="宋体" w:hAnsi="宋体" w:cs="宋体"/>
          <w:b/>
          <w:color w:val="auto"/>
          <w:sz w:val="36"/>
          <w:szCs w:val="36"/>
          <w:u w:val="single"/>
        </w:rPr>
      </w:pPr>
      <w:r>
        <w:rPr>
          <w:rFonts w:ascii="宋体" w:hAnsi="宋体" w:cs="宋体"/>
          <w:b/>
          <w:color w:val="auto"/>
          <w:sz w:val="36"/>
          <w:szCs w:val="36"/>
          <w:u w:val="single"/>
        </w:rPr>
      </w:r>
      <w:r/>
    </w:p>
    <w:p>
      <w:pPr>
        <w:pStyle w:val="853"/>
        <w:jc w:val="center"/>
        <w:spacing w:beforeAutospacing="0" w:afterAutospacing="0" w:line="0" w:lineRule="atLeast"/>
        <w:rPr>
          <w:rFonts w:ascii="宋体" w:hAnsi="宋体" w:cs="宋体"/>
          <w:b/>
          <w:color w:val="auto"/>
          <w:sz w:val="36"/>
          <w:szCs w:val="36"/>
          <w:u w:val="single"/>
        </w:rPr>
      </w:pPr>
      <w:r>
        <w:rPr>
          <w:rFonts w:ascii="宋体" w:hAnsi="宋体" w:cs="宋体"/>
          <w:b/>
          <w:color w:val="auto"/>
          <w:sz w:val="36"/>
          <w:szCs w:val="36"/>
          <w:u w:val="single"/>
        </w:rPr>
      </w:r>
      <w:r/>
    </w:p>
    <w:p>
      <w:pPr>
        <w:pStyle w:val="853"/>
        <w:jc w:val="center"/>
        <w:spacing w:beforeAutospacing="0" w:afterAutospacing="0" w:line="0" w:lineRule="atLeast"/>
        <w:rPr>
          <w:rFonts w:ascii="宋体" w:hAnsi="宋体" w:cs="宋体"/>
          <w:b/>
          <w:color w:val="auto"/>
          <w:sz w:val="36"/>
          <w:szCs w:val="36"/>
          <w:u w:val="single"/>
        </w:rPr>
      </w:pPr>
      <w:r>
        <w:rPr>
          <w:rFonts w:ascii="宋体" w:hAnsi="宋体" w:cs="宋体"/>
          <w:b/>
          <w:color w:val="auto"/>
          <w:sz w:val="36"/>
          <w:szCs w:val="36"/>
          <w:u w:val="single"/>
        </w:rPr>
      </w:r>
      <w:r/>
    </w:p>
    <w:p>
      <w:pPr>
        <w:pStyle w:val="853"/>
        <w:jc w:val="center"/>
        <w:spacing w:beforeAutospacing="0" w:afterAutospacing="0" w:line="0" w:lineRule="atLeast"/>
        <w:rPr>
          <w:rFonts w:ascii="宋体" w:hAnsi="宋体" w:cs="宋体"/>
          <w:b/>
          <w:color w:val="auto"/>
          <w:sz w:val="36"/>
          <w:szCs w:val="36"/>
          <w:u w:val="single"/>
        </w:rPr>
      </w:pPr>
      <w:r>
        <w:rPr>
          <w:rFonts w:ascii="宋体" w:hAnsi="宋体" w:cs="宋体"/>
          <w:b/>
          <w:color w:val="auto"/>
          <w:sz w:val="36"/>
          <w:szCs w:val="36"/>
          <w:u w:val="single"/>
        </w:rPr>
      </w:r>
      <w:r/>
    </w:p>
    <w:p>
      <w:pPr>
        <w:pStyle w:val="853"/>
        <w:jc w:val="center"/>
        <w:spacing w:beforeAutospacing="0" w:afterAutospacing="0" w:line="0" w:lineRule="atLeast"/>
        <w:rPr>
          <w:rFonts w:ascii="宋体" w:hAnsi="宋体" w:cs="宋体"/>
          <w:b/>
          <w:color w:val="auto"/>
          <w:sz w:val="36"/>
          <w:szCs w:val="36"/>
          <w:u w:val="single"/>
        </w:rPr>
      </w:pPr>
      <w:r>
        <w:rPr>
          <w:rFonts w:ascii="宋体" w:hAnsi="宋体" w:cs="宋体"/>
          <w:b/>
          <w:color w:val="auto"/>
          <w:sz w:val="36"/>
          <w:szCs w:val="36"/>
          <w:u w:val="single"/>
        </w:rPr>
      </w:r>
      <w:r/>
    </w:p>
    <w:p>
      <w:pPr>
        <w:rPr>
          <w:rFonts w:ascii="宋体" w:hAnsi="宋体" w:cs="宋体"/>
          <w:color w:val="auto"/>
        </w:rPr>
      </w:pPr>
      <w:r>
        <w:rPr>
          <w:rFonts w:hint="eastAsia" w:ascii="宋体" w:hAnsi="宋体" w:cs="宋体"/>
          <w:b/>
          <w:color w:val="auto"/>
          <w:sz w:val="32"/>
          <w:szCs w:val="32"/>
        </w:rPr>
        <w:br w:type="page" w:clear="all"/>
      </w:r>
      <w:r/>
    </w:p>
    <w:p>
      <w:pPr>
        <w:pStyle w:val="853"/>
        <w:jc w:val="center"/>
        <w:spacing w:beforeAutospacing="0" w:afterAutospacing="0" w:line="0" w:lineRule="atLeast"/>
        <w:rPr>
          <w:rFonts w:ascii="宋体" w:hAnsi="宋体" w:cs="宋体"/>
          <w:b/>
          <w:bCs/>
          <w:color w:val="auto"/>
          <w:sz w:val="32"/>
          <w:szCs w:val="32"/>
        </w:rPr>
      </w:pPr>
      <w:r>
        <w:rPr>
          <w:rFonts w:hint="eastAsia" w:ascii="宋体" w:hAnsi="宋体" w:cs="宋体"/>
          <w:b/>
          <w:color w:val="auto"/>
          <w:sz w:val="32"/>
          <w:szCs w:val="32"/>
        </w:rPr>
        <w:t xml:space="preserve">投标文件目录</w:t>
      </w:r>
      <w:r/>
    </w:p>
    <w:p>
      <w:pPr>
        <w:pStyle w:val="853"/>
        <w:jc w:val="center"/>
        <w:spacing w:beforeAutospacing="0" w:afterAutospacing="0" w:line="0" w:lineRule="atLeast"/>
        <w:rPr>
          <w:rFonts w:ascii="宋体" w:hAnsi="宋体" w:cs="宋体"/>
          <w:color w:val="auto"/>
        </w:rPr>
      </w:pPr>
      <w:r>
        <w:rPr>
          <w:rFonts w:hint="eastAsia" w:ascii="宋体" w:hAnsi="宋体" w:cs="宋体"/>
          <w:color w:val="auto"/>
        </w:rPr>
        <w:t xml:space="preserve"> </w:t>
      </w:r>
      <w:r/>
    </w:p>
    <w:p>
      <w:pPr>
        <w:pStyle w:val="853"/>
        <w:jc w:val="both"/>
        <w:spacing w:beforeAutospacing="0" w:afterAutospacing="0" w:line="500" w:lineRule="exact"/>
        <w:rPr>
          <w:rFonts w:ascii="宋体" w:hAnsi="宋体" w:cs="宋体"/>
          <w:i/>
          <w:color w:val="auto"/>
          <w:u w:val="single"/>
        </w:rPr>
      </w:pPr>
      <w:r>
        <w:rPr>
          <w:rFonts w:hint="eastAsia" w:ascii="宋体" w:hAnsi="宋体" w:cs="宋体"/>
          <w:i/>
          <w:color w:val="auto"/>
          <w:u w:val="single"/>
        </w:rPr>
        <w:t xml:space="preserve">一、法人或者其他组织的营业执照等证明文件，自然人的身份证明</w:t>
      </w:r>
      <w:r/>
    </w:p>
    <w:p>
      <w:pPr>
        <w:jc w:val="left"/>
        <w:spacing w:line="500" w:lineRule="exact"/>
        <w:tabs>
          <w:tab w:val="left" w:pos="1331" w:leader="none"/>
        </w:tabs>
        <w:rPr>
          <w:rFonts w:ascii="宋体" w:hAnsi="宋体" w:cs="宋体"/>
          <w:i/>
          <w:color w:val="auto"/>
          <w:sz w:val="24"/>
          <w:u w:val="single"/>
        </w:rPr>
      </w:pPr>
      <w:r>
        <w:rPr>
          <w:rFonts w:hint="eastAsia" w:ascii="宋体" w:hAnsi="宋体" w:cs="宋体"/>
          <w:i/>
          <w:color w:val="auto"/>
          <w:sz w:val="24"/>
          <w:u w:val="single"/>
        </w:rPr>
        <w:t xml:space="preserve">二、上一年度的财务状况报表（至少提供资产负债表、利润表、现金流量表，投标人成立不满一年无需提供）</w:t>
      </w:r>
      <w:r/>
    </w:p>
    <w:p>
      <w:pPr>
        <w:pStyle w:val="853"/>
        <w:jc w:val="both"/>
        <w:spacing w:beforeAutospacing="0" w:afterAutospacing="0" w:line="500" w:lineRule="exact"/>
        <w:rPr>
          <w:rFonts w:ascii="宋体" w:hAnsi="宋体" w:cs="宋体"/>
          <w:i/>
          <w:color w:val="auto"/>
          <w:u w:val="single"/>
        </w:rPr>
      </w:pPr>
      <w:r>
        <w:rPr>
          <w:rFonts w:hint="eastAsia" w:ascii="宋体" w:hAnsi="宋体" w:cs="宋体"/>
          <w:i/>
          <w:color w:val="auto"/>
          <w:u w:val="single"/>
        </w:rPr>
        <w:t xml:space="preserve">三、具备履行合同所必需的设备和专业技术能力的书面声明</w:t>
      </w:r>
      <w:r/>
    </w:p>
    <w:p>
      <w:pPr>
        <w:pStyle w:val="853"/>
        <w:jc w:val="both"/>
        <w:spacing w:beforeAutospacing="0" w:afterAutospacing="0" w:line="500" w:lineRule="exact"/>
        <w:rPr>
          <w:rFonts w:ascii="宋体" w:hAnsi="宋体" w:cs="宋体"/>
          <w:i/>
          <w:color w:val="auto"/>
          <w:u w:val="single"/>
        </w:rPr>
      </w:pPr>
      <w:r>
        <w:rPr>
          <w:rFonts w:hint="eastAsia" w:ascii="宋体" w:hAnsi="宋体" w:cs="宋体"/>
          <w:i/>
          <w:color w:val="auto"/>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53"/>
        <w:jc w:val="both"/>
        <w:spacing w:beforeAutospacing="0" w:afterAutospacing="0" w:line="500" w:lineRule="exact"/>
        <w:rPr>
          <w:rFonts w:ascii="宋体" w:hAnsi="宋体" w:cs="宋体"/>
          <w:i/>
          <w:color w:val="auto"/>
          <w:u w:val="single"/>
        </w:rPr>
      </w:pPr>
      <w:r>
        <w:rPr>
          <w:rFonts w:hint="eastAsia" w:ascii="宋体" w:hAnsi="宋体" w:cs="宋体"/>
          <w:i/>
          <w:color w:val="auto"/>
          <w:u w:val="single"/>
        </w:rPr>
        <w:t xml:space="preserve">五、参加政府采购活动前 3 年内在经营活动中没有重大违法记录的书面声明</w:t>
      </w:r>
      <w:r/>
    </w:p>
    <w:p>
      <w:pPr>
        <w:pStyle w:val="853"/>
        <w:jc w:val="both"/>
        <w:spacing w:beforeAutospacing="0" w:afterAutospacing="0" w:line="500" w:lineRule="exact"/>
        <w:rPr>
          <w:rFonts w:ascii="宋体" w:hAnsi="宋体" w:cs="宋体"/>
          <w:i/>
          <w:color w:val="auto"/>
          <w:u w:val="single"/>
        </w:rPr>
      </w:pPr>
      <w:r>
        <w:rPr>
          <w:rFonts w:hint="eastAsia" w:ascii="宋体" w:hAnsi="宋体" w:cs="宋体"/>
          <w:i/>
          <w:color w:val="auto"/>
          <w:u w:val="single"/>
        </w:rPr>
        <w:t xml:space="preserve">六、特定资格要求的证明文件</w:t>
      </w:r>
      <w:r/>
    </w:p>
    <w:p>
      <w:pPr>
        <w:pStyle w:val="853"/>
        <w:jc w:val="both"/>
        <w:spacing w:beforeAutospacing="0" w:afterAutospacing="0" w:line="500" w:lineRule="exact"/>
        <w:rPr>
          <w:rFonts w:hint="eastAsia" w:ascii="宋体" w:hAnsi="宋体" w:cs="宋体"/>
          <w:i/>
          <w:color w:val="auto"/>
          <w:u w:val="single"/>
          <w:shd w:val="clear" w:color="auto" w:fill="ffffff"/>
        </w:rPr>
      </w:pPr>
      <w:r>
        <w:rPr>
          <w:rFonts w:hint="eastAsia" w:ascii="宋体" w:hAnsi="宋体" w:cs="宋体"/>
          <w:i/>
          <w:color w:val="auto"/>
          <w:u w:val="single"/>
          <w:shd w:val="clear" w:color="auto" w:fill="ffffff"/>
        </w:rPr>
        <w:t xml:space="preserve">1、投标供应商须取得会计师事务所执业许可（提供证明材料）。</w:t>
      </w:r>
      <w:r/>
    </w:p>
    <w:p>
      <w:pPr>
        <w:pStyle w:val="853"/>
        <w:jc w:val="both"/>
        <w:spacing w:beforeAutospacing="0" w:afterAutospacing="0" w:line="500" w:lineRule="exact"/>
        <w:rPr>
          <w:rFonts w:ascii="宋体" w:hAnsi="宋体" w:cs="宋体"/>
          <w:i/>
          <w:color w:val="auto"/>
          <w:u w:val="single"/>
        </w:rPr>
      </w:pPr>
      <w:r>
        <w:rPr>
          <w:rFonts w:hint="eastAsia" w:ascii="宋体" w:hAnsi="宋体" w:cs="宋体"/>
          <w:i/>
          <w:color w:val="auto"/>
          <w:u w:val="single"/>
          <w:shd w:val="clear" w:color="auto" w:fill="ffffff"/>
        </w:rPr>
        <w:t xml:space="preserve">2、投标供应商已参加过某企业2024年度发债审计工作的，不得参加该企业对应分包的投标（提供承诺书，格式自拟）。</w:t>
      </w:r>
      <w:r/>
    </w:p>
    <w:p>
      <w:pPr>
        <w:pStyle w:val="853"/>
        <w:jc w:val="both"/>
        <w:spacing w:beforeAutospacing="0" w:afterAutospacing="0" w:line="500" w:lineRule="exact"/>
        <w:rPr>
          <w:rFonts w:ascii="宋体" w:hAnsi="宋体" w:cs="宋体"/>
          <w:i/>
          <w:color w:val="auto"/>
          <w:u w:val="single"/>
        </w:rPr>
      </w:pPr>
      <w:r>
        <w:rPr>
          <w:rFonts w:hint="eastAsia" w:ascii="宋体" w:hAnsi="宋体" w:cs="宋体"/>
          <w:i/>
          <w:color w:val="auto"/>
          <w:u w:val="single"/>
        </w:rPr>
        <w:t xml:space="preserve">七、法人授权书</w:t>
      </w:r>
      <w:r/>
    </w:p>
    <w:p>
      <w:pPr>
        <w:pStyle w:val="853"/>
        <w:jc w:val="both"/>
        <w:spacing w:beforeAutospacing="0" w:afterAutospacing="0" w:line="500" w:lineRule="exact"/>
        <w:rPr>
          <w:rFonts w:ascii="宋体" w:hAnsi="宋体" w:cs="宋体"/>
          <w:i/>
          <w:color w:val="auto"/>
          <w:u w:val="single"/>
        </w:rPr>
      </w:pPr>
      <w:r>
        <w:rPr>
          <w:rFonts w:hint="eastAsia" w:ascii="宋体" w:hAnsi="宋体" w:cs="宋体"/>
          <w:i/>
          <w:color w:val="auto"/>
          <w:u w:val="single"/>
        </w:rPr>
        <w:t xml:space="preserve">八、投标函</w:t>
      </w:r>
      <w:r/>
    </w:p>
    <w:p>
      <w:pPr>
        <w:pStyle w:val="853"/>
        <w:jc w:val="both"/>
        <w:spacing w:beforeAutospacing="0" w:afterAutospacing="0" w:line="500" w:lineRule="exact"/>
        <w:rPr>
          <w:rFonts w:ascii="宋体" w:hAnsi="宋体" w:cs="宋体"/>
          <w:iCs/>
          <w:color w:val="auto"/>
          <w:u w:val="single"/>
        </w:rPr>
      </w:pPr>
      <w:r>
        <w:rPr>
          <w:rFonts w:hint="eastAsia" w:ascii="宋体" w:hAnsi="宋体" w:cs="宋体"/>
          <w:i/>
          <w:color w:val="auto"/>
          <w:u w:val="single"/>
        </w:rPr>
        <w:t xml:space="preserve">九、中小微企业声明函</w:t>
      </w:r>
      <w:r/>
    </w:p>
    <w:p>
      <w:pPr>
        <w:pStyle w:val="853"/>
        <w:jc w:val="both"/>
        <w:spacing w:beforeAutospacing="0" w:afterAutospacing="0" w:line="500" w:lineRule="exact"/>
        <w:rPr>
          <w:rFonts w:ascii="宋体" w:hAnsi="宋体" w:cs="宋体"/>
          <w:iCs/>
          <w:color w:val="auto"/>
        </w:rPr>
      </w:pPr>
      <w:r>
        <w:rPr>
          <w:rFonts w:hint="eastAsia" w:ascii="宋体" w:hAnsi="宋体" w:cs="宋体"/>
          <w:iCs/>
          <w:color w:val="auto"/>
        </w:rPr>
        <w:t xml:space="preserve">十、残疾人福利性单位声明函</w:t>
      </w:r>
      <w:r/>
    </w:p>
    <w:p>
      <w:pPr>
        <w:pStyle w:val="853"/>
        <w:jc w:val="both"/>
        <w:spacing w:beforeAutospacing="0" w:afterAutospacing="0" w:line="500" w:lineRule="exact"/>
        <w:rPr>
          <w:rFonts w:ascii="宋体" w:hAnsi="宋体" w:cs="宋体"/>
          <w:iCs/>
          <w:color w:val="auto"/>
        </w:rPr>
      </w:pPr>
      <w:r>
        <w:rPr>
          <w:rFonts w:hint="eastAsia" w:ascii="宋体" w:hAnsi="宋体" w:cs="宋体"/>
          <w:i/>
          <w:color w:val="auto"/>
          <w:u w:val="single"/>
        </w:rPr>
        <w:t xml:space="preserve">十一、投标分项报价表</w:t>
      </w:r>
      <w:r/>
    </w:p>
    <w:p>
      <w:pPr>
        <w:pStyle w:val="853"/>
        <w:jc w:val="both"/>
        <w:spacing w:beforeAutospacing="0" w:afterAutospacing="0" w:line="500" w:lineRule="exact"/>
        <w:rPr>
          <w:rFonts w:ascii="宋体" w:hAnsi="宋体" w:cs="宋体"/>
          <w:iCs/>
          <w:color w:val="auto"/>
        </w:rPr>
      </w:pPr>
      <w:r>
        <w:rPr>
          <w:rFonts w:hint="eastAsia" w:ascii="宋体" w:hAnsi="宋体" w:cs="宋体"/>
          <w:iCs/>
          <w:color w:val="auto"/>
        </w:rPr>
        <w:t xml:space="preserve">十二、技术要求响应及偏离表</w:t>
      </w:r>
      <w:r/>
    </w:p>
    <w:p>
      <w:pPr>
        <w:pStyle w:val="853"/>
        <w:jc w:val="both"/>
        <w:spacing w:beforeAutospacing="0" w:afterAutospacing="0" w:line="500" w:lineRule="exact"/>
        <w:rPr>
          <w:rFonts w:ascii="宋体" w:hAnsi="宋体" w:cs="宋体"/>
          <w:iCs/>
          <w:color w:val="auto"/>
        </w:rPr>
      </w:pPr>
      <w:r>
        <w:rPr>
          <w:rFonts w:hint="eastAsia" w:ascii="宋体" w:hAnsi="宋体" w:cs="宋体"/>
          <w:iCs/>
          <w:color w:val="auto"/>
        </w:rPr>
        <w:t xml:space="preserve">十三、商务要求响应及偏离表</w:t>
      </w:r>
      <w:r/>
    </w:p>
    <w:p>
      <w:pPr>
        <w:pStyle w:val="853"/>
        <w:jc w:val="both"/>
        <w:spacing w:beforeAutospacing="0" w:afterAutospacing="0" w:line="500" w:lineRule="exact"/>
        <w:rPr>
          <w:rFonts w:ascii="宋体" w:hAnsi="宋体" w:cs="宋体"/>
          <w:iCs/>
          <w:color w:val="auto"/>
          <w:u w:val="single"/>
        </w:rPr>
      </w:pPr>
      <w:r>
        <w:rPr>
          <w:rFonts w:hint="eastAsia" w:ascii="宋体" w:hAnsi="宋体" w:cs="宋体"/>
          <w:i/>
          <w:color w:val="auto"/>
          <w:u w:val="single"/>
        </w:rPr>
        <w:t xml:space="preserve">十四、开标一览表</w:t>
      </w:r>
      <w:r/>
    </w:p>
    <w:p>
      <w:pPr>
        <w:spacing w:line="500" w:lineRule="exact"/>
        <w:widowControl/>
        <w:rPr>
          <w:rFonts w:ascii="宋体" w:hAnsi="宋体" w:cs="宋体"/>
          <w:iCs/>
          <w:color w:val="auto"/>
          <w:sz w:val="24"/>
        </w:rPr>
      </w:pPr>
      <w:r>
        <w:rPr>
          <w:rFonts w:hint="eastAsia" w:ascii="宋体" w:hAnsi="宋体" w:cs="宋体"/>
          <w:iCs/>
          <w:color w:val="auto"/>
          <w:sz w:val="24"/>
        </w:rPr>
        <w:t xml:space="preserve">十五、项目组成员一览表</w:t>
      </w:r>
      <w:r/>
    </w:p>
    <w:p>
      <w:pPr>
        <w:spacing w:line="500" w:lineRule="exact"/>
        <w:widowControl/>
        <w:rPr>
          <w:rFonts w:ascii="宋体" w:hAnsi="宋体" w:cs="宋体"/>
          <w:iCs/>
          <w:color w:val="auto"/>
          <w:sz w:val="24"/>
        </w:rPr>
      </w:pPr>
      <w:r>
        <w:rPr>
          <w:rFonts w:hint="eastAsia" w:ascii="宋体" w:hAnsi="宋体" w:cs="宋体"/>
          <w:iCs/>
          <w:color w:val="auto"/>
          <w:sz w:val="24"/>
        </w:rPr>
        <w:t xml:space="preserve">十六、工作方案等</w:t>
      </w:r>
      <w:r/>
    </w:p>
    <w:p>
      <w:pPr>
        <w:pStyle w:val="853"/>
        <w:jc w:val="both"/>
        <w:spacing w:beforeAutospacing="0" w:afterAutospacing="0" w:line="500" w:lineRule="exact"/>
        <w:rPr>
          <w:rFonts w:ascii="宋体" w:hAnsi="宋体" w:cs="宋体"/>
          <w:iCs/>
          <w:color w:val="auto"/>
        </w:rPr>
      </w:pPr>
      <w:r>
        <w:rPr>
          <w:rFonts w:hint="eastAsia" w:ascii="宋体" w:hAnsi="宋体" w:cs="宋体"/>
          <w:i/>
          <w:color w:val="auto"/>
          <w:u w:val="single"/>
        </w:rPr>
        <w:t xml:space="preserve">十七、盐城市政府采购事前信用承诺书</w:t>
      </w:r>
      <w:r/>
    </w:p>
    <w:p>
      <w:pPr>
        <w:pStyle w:val="853"/>
        <w:ind w:firstLine="480"/>
        <w:jc w:val="both"/>
        <w:spacing w:beforeAutospacing="0" w:afterAutospacing="0" w:line="0" w:lineRule="atLeast"/>
        <w:rPr>
          <w:rFonts w:ascii="宋体" w:hAnsi="宋体" w:cs="宋体"/>
          <w:color w:val="auto"/>
        </w:rPr>
      </w:pPr>
      <w:r>
        <w:rPr>
          <w:rFonts w:ascii="宋体" w:hAnsi="宋体" w:cs="宋体"/>
          <w:color w:val="auto"/>
        </w:rPr>
      </w:r>
      <w:r/>
    </w:p>
    <w:p>
      <w:pPr>
        <w:ind w:firstLine="480"/>
        <w:rPr>
          <w:rFonts w:ascii="宋体" w:hAnsi="宋体" w:cs="宋体"/>
          <w:color w:val="auto"/>
        </w:rPr>
        <w:pBdr>
          <w:top w:val="none" w:color="000000" w:sz="0" w:space="0"/>
          <w:left w:val="none" w:color="000000" w:sz="0" w:space="0"/>
          <w:bottom w:val="none" w:color="000000" w:sz="0" w:space="0"/>
          <w:right w:val="none" w:color="000000" w:sz="0" w:space="0"/>
        </w:pBdr>
      </w:pPr>
      <w:r>
        <w:rPr>
          <w:rFonts w:ascii="宋体" w:hAnsi="宋体" w:cs="宋体"/>
          <w:color w:val="auto"/>
        </w:rPr>
      </w:r>
      <w:r/>
    </w:p>
    <w:p>
      <w:pPr>
        <w:pStyle w:val="853"/>
        <w:ind w:firstLine="480"/>
        <w:jc w:val="both"/>
        <w:spacing w:beforeAutospacing="0" w:afterAutospacing="0" w:line="0" w:lineRule="atLeast"/>
        <w:rPr>
          <w:rFonts w:ascii="宋体" w:hAnsi="宋体" w:cs="宋体"/>
          <w:color w:val="auto"/>
        </w:rPr>
      </w:pPr>
      <w:r>
        <w:rPr>
          <w:rFonts w:ascii="宋体" w:hAnsi="宋体" w:cs="宋体"/>
          <w:color w:val="auto"/>
        </w:rPr>
      </w:r>
      <w:r/>
    </w:p>
    <w:p>
      <w:pPr>
        <w:pStyle w:val="853"/>
        <w:ind w:firstLine="480"/>
        <w:jc w:val="both"/>
        <w:spacing w:beforeAutospacing="0" w:afterAutospacing="0" w:line="0" w:lineRule="atLeast"/>
        <w:rPr>
          <w:rFonts w:ascii="宋体" w:hAnsi="宋体" w:cs="宋体"/>
          <w:color w:val="auto"/>
        </w:rPr>
      </w:pPr>
      <w:r>
        <w:rPr>
          <w:rFonts w:ascii="宋体" w:hAnsi="宋体" w:cs="宋体"/>
          <w:color w:val="auto"/>
        </w:rPr>
      </w:r>
      <w:r/>
    </w:p>
    <w:p>
      <w:pPr>
        <w:pStyle w:val="853"/>
        <w:ind w:firstLine="480"/>
        <w:jc w:val="both"/>
        <w:spacing w:beforeAutospacing="0" w:afterAutospacing="0" w:line="0" w:lineRule="atLeast"/>
        <w:rPr>
          <w:rFonts w:ascii="宋体" w:hAnsi="宋体" w:cs="宋体"/>
          <w:color w:val="auto"/>
        </w:rPr>
      </w:pPr>
      <w:r>
        <w:rPr>
          <w:rFonts w:hint="eastAsia" w:ascii="宋体" w:hAnsi="宋体" w:cs="宋体"/>
          <w:color w:val="auto"/>
        </w:rPr>
        <w:t xml:space="preserve"> </w:t>
      </w:r>
      <w:r/>
    </w:p>
    <w:p>
      <w:pPr>
        <w:pStyle w:val="853"/>
        <w:jc w:val="both"/>
        <w:spacing w:beforeAutospacing="0" w:afterAutospacing="0"/>
        <w:rPr>
          <w:rFonts w:ascii="宋体" w:hAnsi="宋体" w:cs="宋体"/>
          <w:color w:val="auto"/>
        </w:rPr>
      </w:pPr>
      <w:r>
        <w:rPr>
          <w:rFonts w:hint="eastAsia" w:ascii="宋体" w:hAnsi="宋体" w:cs="宋体"/>
          <w:i/>
          <w:color w:val="auto"/>
          <w:sz w:val="32"/>
          <w:szCs w:val="32"/>
          <w:u w:val="single"/>
        </w:rPr>
        <w:t xml:space="preserve">一、法人或者其他组织的营业执照等证明文件，自然人的身份证明</w:t>
      </w:r>
      <w:r/>
    </w:p>
    <w:p>
      <w:pPr>
        <w:pStyle w:val="853"/>
        <w:ind w:firstLine="480"/>
        <w:jc w:val="both"/>
        <w:spacing w:beforeAutospacing="0" w:afterAutospacing="0" w:line="0" w:lineRule="atLeast"/>
        <w:rPr>
          <w:rFonts w:ascii="宋体" w:hAnsi="宋体" w:cs="宋体"/>
          <w:color w:val="auto"/>
        </w:rPr>
      </w:pPr>
      <w:r>
        <w:rPr>
          <w:rFonts w:hint="eastAsia" w:ascii="宋体" w:hAnsi="宋体" w:cs="宋体"/>
          <w:color w:val="auto"/>
        </w:rPr>
        <w:t xml:space="preserve"> </w:t>
      </w:r>
      <w:r/>
    </w:p>
    <w:p>
      <w:pPr>
        <w:pStyle w:val="853"/>
        <w:jc w:val="both"/>
        <w:spacing w:beforeAutospacing="0" w:afterAutospacing="0"/>
        <w:rPr>
          <w:rFonts w:ascii="宋体" w:hAnsi="宋体" w:cs="宋体"/>
          <w:color w:val="auto"/>
        </w:rPr>
      </w:pPr>
      <w:r>
        <w:rPr>
          <w:rFonts w:hint="eastAsia" w:ascii="宋体" w:hAnsi="宋体" w:cs="宋体"/>
          <w:i/>
          <w:color w:val="auto"/>
          <w:sz w:val="32"/>
          <w:szCs w:val="32"/>
          <w:u w:val="single"/>
        </w:rPr>
        <w:t xml:space="preserve">二、上一年度的财务状况报表</w:t>
      </w:r>
      <w:r/>
    </w:p>
    <w:p>
      <w:pPr>
        <w:pStyle w:val="853"/>
        <w:ind w:firstLine="480"/>
        <w:jc w:val="both"/>
        <w:spacing w:beforeAutospacing="0" w:afterAutospacing="0" w:line="0" w:lineRule="atLeast"/>
        <w:rPr>
          <w:rFonts w:ascii="宋体" w:hAnsi="宋体" w:cs="宋体"/>
          <w:color w:val="auto"/>
        </w:rPr>
      </w:pPr>
      <w:r>
        <w:rPr>
          <w:rFonts w:hint="eastAsia" w:ascii="宋体" w:hAnsi="宋体" w:cs="宋体"/>
          <w:color w:val="auto"/>
        </w:rPr>
        <w:t xml:space="preserve">投标人成立不满一年不需提供</w:t>
      </w:r>
      <w:r/>
    </w:p>
    <w:p>
      <w:pPr>
        <w:pStyle w:val="853"/>
        <w:jc w:val="both"/>
        <w:spacing w:beforeAutospacing="0" w:afterAutospacing="0"/>
        <w:rPr>
          <w:rFonts w:ascii="宋体" w:hAnsi="宋体" w:cs="宋体"/>
          <w:color w:val="auto"/>
        </w:rPr>
      </w:pPr>
      <w:r>
        <w:rPr>
          <w:rFonts w:ascii="宋体" w:hAnsi="宋体" w:cs="宋体"/>
          <w:color w:val="auto"/>
        </w:rPr>
      </w:r>
      <w:r/>
    </w:p>
    <w:p>
      <w:pPr>
        <w:pStyle w:val="853"/>
        <w:jc w:val="both"/>
        <w:spacing w:beforeAutospacing="0" w:afterAutospacing="0"/>
        <w:rPr>
          <w:rFonts w:ascii="宋体" w:hAnsi="宋体" w:cs="宋体"/>
          <w:color w:val="auto"/>
        </w:rPr>
      </w:pPr>
      <w:r>
        <w:rPr>
          <w:rFonts w:hint="eastAsia" w:ascii="宋体" w:hAnsi="宋体" w:cs="宋体"/>
          <w:i/>
          <w:color w:val="auto"/>
          <w:sz w:val="32"/>
          <w:szCs w:val="32"/>
          <w:u w:val="single"/>
        </w:rPr>
        <w:t xml:space="preserve">三、具备履行合同所必需的设备和专业技术能力的书面声明</w:t>
      </w:r>
      <w:r/>
    </w:p>
    <w:p>
      <w:pPr>
        <w:pStyle w:val="853"/>
        <w:ind w:firstLine="492"/>
        <w:jc w:val="both"/>
        <w:spacing w:beforeAutospacing="0" w:afterAutospacing="0" w:line="0" w:lineRule="atLeast"/>
        <w:rPr>
          <w:rFonts w:ascii="宋体" w:hAnsi="宋体" w:cs="宋体"/>
          <w:color w:val="auto"/>
        </w:rPr>
      </w:pPr>
      <w:r>
        <w:rPr>
          <w:rFonts w:hint="eastAsia" w:ascii="宋体" w:hAnsi="宋体" w:cs="宋体"/>
          <w:color w:val="auto"/>
        </w:rPr>
        <w:t xml:space="preserve">我单位郑重声明：我单位具备履行本项采购合同所必需的设备和专业技术能力，为履行本项采购合同我公司具备如下主要设备和主要专业技术能力：</w:t>
      </w:r>
      <w:r/>
    </w:p>
    <w:p>
      <w:pPr>
        <w:pStyle w:val="853"/>
        <w:ind w:firstLine="492"/>
        <w:jc w:val="both"/>
        <w:spacing w:beforeAutospacing="0" w:afterAutospacing="0" w:line="0" w:lineRule="atLeast"/>
        <w:rPr>
          <w:rFonts w:ascii="宋体" w:hAnsi="宋体" w:cs="宋体"/>
          <w:color w:val="auto"/>
        </w:rPr>
      </w:pPr>
      <w:r>
        <w:rPr>
          <w:rFonts w:hint="eastAsia" w:ascii="宋体" w:hAnsi="宋体" w:cs="宋体"/>
          <w:color w:val="auto"/>
        </w:rPr>
        <w:t xml:space="preserve">主要设备有：</w:t>
      </w:r>
      <w:r>
        <w:rPr>
          <w:rFonts w:hint="eastAsia" w:ascii="宋体" w:hAnsi="宋体" w:cs="宋体"/>
          <w:color w:val="auto"/>
          <w:u w:val="single"/>
        </w:rPr>
        <w:t xml:space="preserve">  </w:t>
      </w:r>
      <w:r>
        <w:rPr>
          <w:rFonts w:hint="eastAsia" w:ascii="宋体" w:hAnsi="宋体" w:cs="宋体"/>
          <w:color w:val="auto"/>
        </w:rPr>
        <w:t xml:space="preserve">。</w:t>
      </w:r>
      <w:r/>
    </w:p>
    <w:p>
      <w:pPr>
        <w:pStyle w:val="853"/>
        <w:ind w:firstLine="492"/>
        <w:jc w:val="both"/>
        <w:spacing w:beforeAutospacing="0" w:afterAutospacing="0" w:line="0" w:lineRule="atLeast"/>
        <w:rPr>
          <w:rFonts w:ascii="宋体" w:hAnsi="宋体" w:cs="宋体"/>
          <w:color w:val="auto"/>
        </w:rPr>
      </w:pPr>
      <w:r>
        <w:rPr>
          <w:rFonts w:hint="eastAsia" w:ascii="宋体" w:hAnsi="宋体" w:cs="宋体"/>
          <w:color w:val="auto"/>
        </w:rPr>
        <w:t xml:space="preserve">主要专业技术能力有：</w:t>
      </w:r>
      <w:r>
        <w:rPr>
          <w:rFonts w:hint="eastAsia" w:ascii="宋体" w:hAnsi="宋体" w:cs="宋体"/>
          <w:color w:val="auto"/>
          <w:u w:val="single"/>
        </w:rPr>
        <w:t xml:space="preserve">   </w:t>
      </w:r>
      <w:r>
        <w:rPr>
          <w:rFonts w:hint="eastAsia" w:ascii="宋体" w:hAnsi="宋体" w:cs="宋体"/>
          <w:color w:val="auto"/>
        </w:rPr>
        <w:t xml:space="preserve">。</w:t>
      </w:r>
      <w:r/>
    </w:p>
    <w:p>
      <w:pPr>
        <w:pStyle w:val="853"/>
        <w:jc w:val="both"/>
        <w:spacing w:beforeAutospacing="0" w:afterAutospacing="0"/>
        <w:rPr>
          <w:rFonts w:ascii="宋体" w:hAnsi="宋体" w:cs="宋体"/>
          <w:i/>
          <w:color w:val="auto"/>
          <w:sz w:val="32"/>
          <w:szCs w:val="32"/>
          <w:u w:val="single"/>
        </w:rPr>
      </w:pPr>
      <w:r>
        <w:rPr>
          <w:rFonts w:ascii="宋体" w:hAnsi="宋体" w:cs="宋体"/>
          <w:i/>
          <w:color w:val="auto"/>
          <w:sz w:val="32"/>
          <w:szCs w:val="32"/>
          <w:u w:val="single"/>
        </w:rPr>
      </w:r>
      <w:r/>
    </w:p>
    <w:p>
      <w:pPr>
        <w:pStyle w:val="853"/>
        <w:jc w:val="both"/>
        <w:spacing w:beforeAutospacing="0" w:afterAutospacing="0"/>
        <w:rPr>
          <w:rFonts w:ascii="宋体" w:hAnsi="宋体" w:cs="宋体"/>
          <w:color w:val="auto"/>
        </w:rPr>
      </w:pPr>
      <w:r>
        <w:rPr>
          <w:rFonts w:hint="eastAsia" w:ascii="宋体" w:hAnsi="宋体" w:cs="宋体"/>
          <w:i/>
          <w:color w:val="auto"/>
          <w:sz w:val="32"/>
          <w:szCs w:val="32"/>
          <w:u w:val="single"/>
        </w:rPr>
        <w:t xml:space="preserve">四、依法缴纳税收和社会保障资金的相关材料</w:t>
      </w:r>
      <w:r/>
    </w:p>
    <w:p>
      <w:pPr>
        <w:pStyle w:val="853"/>
        <w:ind w:firstLine="480"/>
        <w:jc w:val="both"/>
        <w:spacing w:beforeAutospacing="0" w:afterAutospacing="0"/>
        <w:rPr>
          <w:rFonts w:ascii="宋体" w:hAnsi="宋体" w:cs="宋体"/>
          <w:color w:val="auto"/>
        </w:rPr>
      </w:pPr>
      <w:r/>
      <w:bookmarkStart w:id="187" w:name="_Toc120614284"/>
      <w:r>
        <w:rPr>
          <w:rFonts w:hint="eastAsia" w:ascii="宋体" w:hAnsi="宋体" w:cs="宋体"/>
          <w:color w:val="auto"/>
        </w:rPr>
        <w:t xml:space="preserve">提供提交投标文件截止时间前一年内至少一个月依法缴纳税收及缴纳社会保障资金的证明材料。投标人依法享受缓缴、免缴税收、社会保障资金的提供证明材料。</w:t>
      </w:r>
      <w:bookmarkEnd w:id="187"/>
      <w:r/>
      <w:r/>
    </w:p>
    <w:p>
      <w:pPr>
        <w:pStyle w:val="853"/>
        <w:jc w:val="both"/>
        <w:spacing w:beforeAutospacing="0" w:afterAutospacing="0"/>
        <w:rPr>
          <w:rFonts w:ascii="宋体" w:hAnsi="宋体" w:cs="宋体"/>
          <w:i/>
          <w:color w:val="auto"/>
          <w:sz w:val="32"/>
          <w:szCs w:val="32"/>
          <w:u w:val="single"/>
        </w:rPr>
      </w:pPr>
      <w:r>
        <w:rPr>
          <w:rFonts w:ascii="宋体" w:hAnsi="宋体" w:cs="宋体"/>
          <w:i/>
          <w:color w:val="auto"/>
          <w:sz w:val="32"/>
          <w:szCs w:val="32"/>
          <w:u w:val="single"/>
        </w:rPr>
      </w:r>
      <w:r/>
    </w:p>
    <w:p>
      <w:pPr>
        <w:pStyle w:val="853"/>
        <w:jc w:val="both"/>
        <w:spacing w:beforeAutospacing="0" w:afterAutospacing="0"/>
        <w:rPr>
          <w:rFonts w:ascii="宋体" w:hAnsi="宋体" w:cs="宋体"/>
          <w:color w:val="auto"/>
        </w:rPr>
      </w:pPr>
      <w:r>
        <w:rPr>
          <w:rFonts w:hint="eastAsia" w:ascii="宋体" w:hAnsi="宋体" w:cs="宋体"/>
          <w:i/>
          <w:color w:val="auto"/>
          <w:sz w:val="32"/>
          <w:szCs w:val="32"/>
          <w:u w:val="single"/>
        </w:rPr>
        <w:t xml:space="preserve">五、参加政府采购活动前 3 年内在经营活动中没有重大违法记录的书面声明</w:t>
      </w:r>
      <w:r/>
    </w:p>
    <w:p>
      <w:pPr>
        <w:pStyle w:val="853"/>
        <w:jc w:val="center"/>
        <w:spacing w:beforeAutospacing="0" w:afterAutospacing="0" w:line="0" w:lineRule="atLeast"/>
        <w:rPr>
          <w:rFonts w:ascii="宋体" w:hAnsi="宋体" w:cs="宋体"/>
          <w:color w:val="auto"/>
        </w:rPr>
      </w:pPr>
      <w:r>
        <w:rPr>
          <w:rFonts w:hint="eastAsia" w:ascii="宋体" w:hAnsi="宋体" w:cs="宋体"/>
          <w:b/>
          <w:color w:val="auto"/>
          <w:sz w:val="44"/>
          <w:szCs w:val="44"/>
        </w:rPr>
        <w:t xml:space="preserve">声  明</w:t>
      </w:r>
      <w:r/>
    </w:p>
    <w:p>
      <w:pPr>
        <w:pStyle w:val="853"/>
        <w:jc w:val="both"/>
        <w:spacing w:beforeAutospacing="0" w:afterAutospacing="0" w:line="0" w:lineRule="atLeast"/>
        <w:rPr>
          <w:rFonts w:ascii="宋体" w:hAnsi="宋体" w:cs="宋体"/>
          <w:color w:val="auto"/>
        </w:rPr>
      </w:pPr>
      <w:r>
        <w:rPr>
          <w:rFonts w:hint="eastAsia" w:ascii="宋体" w:hAnsi="宋体" w:cs="宋体"/>
          <w:b/>
          <w:color w:val="auto"/>
        </w:rPr>
        <w:t xml:space="preserve">    </w:t>
      </w:r>
      <w:r>
        <w:rPr>
          <w:rFonts w:hint="eastAsia" w:ascii="宋体" w:hAnsi="宋体" w:cs="宋体"/>
          <w:color w:val="auto"/>
        </w:rPr>
        <w:t xml:space="preserve">我单位郑重声明：参加本次政府采购活动前 3 年内，我单位在经营活动中没有因违法经营受到刑事处罚或者责令停产停业、吊销许可证或者执照、较大数额罚款等行政处罚。</w:t>
      </w:r>
      <w:r/>
    </w:p>
    <w:p>
      <w:pPr>
        <w:pStyle w:val="853"/>
        <w:jc w:val="both"/>
        <w:spacing w:beforeAutospacing="0" w:afterAutospacing="0"/>
        <w:rPr>
          <w:rFonts w:ascii="宋体" w:hAnsi="宋体" w:cs="宋体"/>
          <w:color w:val="auto"/>
        </w:rPr>
      </w:pPr>
      <w:r>
        <w:rPr>
          <w:rFonts w:hint="eastAsia" w:ascii="宋体" w:hAnsi="宋体" w:cs="宋体"/>
          <w:color w:val="auto"/>
        </w:rPr>
        <w:t xml:space="preserve"> </w:t>
      </w:r>
      <w:r/>
    </w:p>
    <w:p>
      <w:pPr>
        <w:pStyle w:val="853"/>
        <w:jc w:val="both"/>
        <w:spacing w:beforeAutospacing="0" w:afterAutospacing="0"/>
        <w:rPr>
          <w:rFonts w:ascii="宋体" w:hAnsi="宋体" w:cs="宋体"/>
          <w:color w:val="auto"/>
        </w:rPr>
      </w:pPr>
      <w:r>
        <w:rPr>
          <w:rFonts w:hint="eastAsia" w:ascii="宋体" w:hAnsi="宋体" w:cs="宋体"/>
          <w:i/>
          <w:color w:val="auto"/>
          <w:sz w:val="32"/>
          <w:szCs w:val="32"/>
          <w:u w:val="single"/>
        </w:rPr>
        <w:t xml:space="preserve">六、特定资格要求的证明文件</w:t>
      </w:r>
      <w:r/>
    </w:p>
    <w:p>
      <w:pPr>
        <w:pStyle w:val="853"/>
        <w:ind w:left="480"/>
        <w:jc w:val="both"/>
        <w:spacing w:beforeAutospacing="0" w:afterAutospacing="0"/>
        <w:rPr>
          <w:rFonts w:hint="eastAsia" w:ascii="宋体" w:hAnsi="宋体" w:cs="宋体"/>
          <w:i/>
          <w:color w:val="auto"/>
          <w:u w:val="single"/>
          <w:shd w:val="clear" w:color="auto" w:fill="ffffff"/>
        </w:rPr>
      </w:pPr>
      <w:r>
        <w:rPr>
          <w:rFonts w:hint="eastAsia" w:ascii="宋体" w:hAnsi="宋体" w:cs="宋体"/>
          <w:i/>
          <w:color w:val="auto"/>
          <w:u w:val="single"/>
          <w:shd w:val="clear" w:color="auto" w:fill="ffffff"/>
          <w:lang w:val="en-US" w:eastAsia="zh-CN"/>
        </w:rPr>
        <w:t xml:space="preserve">1、</w:t>
      </w:r>
      <w:r>
        <w:rPr>
          <w:rFonts w:hint="eastAsia" w:ascii="宋体" w:hAnsi="宋体" w:cs="宋体"/>
          <w:i/>
          <w:color w:val="auto"/>
          <w:u w:val="single"/>
          <w:shd w:val="clear" w:color="auto" w:fill="ffffff"/>
        </w:rPr>
        <w:t xml:space="preserve">投标供应商须取得会计师事务所执业许可（提供证明材料）。</w:t>
      </w:r>
      <w:r/>
    </w:p>
    <w:p>
      <w:pPr>
        <w:pStyle w:val="853"/>
        <w:ind w:left="480"/>
        <w:jc w:val="both"/>
        <w:spacing w:beforeAutospacing="0" w:afterAutospacing="0"/>
        <w:rPr>
          <w:rFonts w:ascii="宋体" w:hAnsi="宋体" w:cs="宋体"/>
          <w:iCs/>
          <w:color w:val="auto"/>
          <w:u w:val="single"/>
        </w:rPr>
      </w:pPr>
      <w:r>
        <w:rPr>
          <w:rFonts w:hint="eastAsia" w:ascii="宋体" w:hAnsi="宋体" w:cs="宋体"/>
          <w:i/>
          <w:color w:val="auto"/>
          <w:u w:val="single"/>
          <w:shd w:val="clear" w:color="auto" w:fill="ffffff"/>
          <w:lang w:val="en-US" w:eastAsia="zh-CN"/>
        </w:rPr>
        <w:t xml:space="preserve">2、</w:t>
      </w:r>
      <w:r>
        <w:rPr>
          <w:rFonts w:hint="eastAsia" w:ascii="宋体" w:hAnsi="宋体" w:cs="宋体"/>
          <w:i/>
          <w:color w:val="auto"/>
          <w:u w:val="single"/>
          <w:shd w:val="clear" w:color="auto" w:fill="ffffff"/>
        </w:rPr>
        <w:t xml:space="preserve">投标供应商已参加过某企业2024年度发债审计工作的，不得参加该企业对应分包的投标（提供承诺书，格式自拟）。</w:t>
      </w:r>
      <w:r/>
    </w:p>
    <w:p>
      <w:pPr>
        <w:pStyle w:val="853"/>
        <w:jc w:val="both"/>
        <w:spacing w:beforeAutospacing="0" w:afterAutospacing="0" w:line="0" w:lineRule="atLeast"/>
        <w:rPr>
          <w:rFonts w:ascii="宋体" w:hAnsi="宋体" w:cs="宋体"/>
          <w:color w:val="auto"/>
        </w:rPr>
      </w:pPr>
      <w:r>
        <w:rPr>
          <w:rFonts w:ascii="宋体" w:hAnsi="宋体" w:cs="宋体"/>
          <w:color w:val="auto"/>
        </w:rPr>
      </w:r>
      <w:r/>
    </w:p>
    <w:p>
      <w:pPr>
        <w:pStyle w:val="853"/>
        <w:jc w:val="both"/>
        <w:spacing w:beforeAutospacing="0" w:afterAutospacing="0" w:line="0" w:lineRule="atLeast"/>
        <w:rPr>
          <w:rFonts w:ascii="宋体" w:hAnsi="宋体" w:cs="宋体"/>
          <w:color w:val="auto"/>
        </w:rPr>
      </w:pPr>
      <w:r>
        <w:rPr>
          <w:rFonts w:hint="eastAsia" w:ascii="宋体" w:hAnsi="宋体" w:cs="宋体"/>
          <w:color w:val="auto"/>
        </w:rPr>
        <w:t xml:space="preserve"> </w:t>
      </w:r>
      <w:r/>
    </w:p>
    <w:p>
      <w:pPr>
        <w:pStyle w:val="853"/>
        <w:jc w:val="center"/>
        <w:spacing w:beforeAutospacing="0" w:afterAutospacing="0"/>
        <w:rPr>
          <w:rFonts w:ascii="宋体" w:hAnsi="宋体" w:cs="宋体"/>
          <w:i/>
          <w:color w:val="auto"/>
          <w:sz w:val="32"/>
          <w:szCs w:val="32"/>
          <w:u w:val="single"/>
        </w:rPr>
      </w:pPr>
      <w:r>
        <w:rPr>
          <w:rFonts w:ascii="宋体" w:hAnsi="宋体" w:cs="宋体"/>
          <w:i/>
          <w:color w:val="auto"/>
          <w:sz w:val="32"/>
          <w:szCs w:val="32"/>
          <w:u w:val="single"/>
        </w:rPr>
      </w:r>
      <w:r/>
    </w:p>
    <w:p>
      <w:pPr>
        <w:pStyle w:val="853"/>
        <w:jc w:val="center"/>
        <w:spacing w:beforeAutospacing="0" w:afterAutospacing="0"/>
        <w:rPr>
          <w:rFonts w:ascii="宋体" w:hAnsi="宋体" w:cs="宋体"/>
          <w:i/>
          <w:color w:val="auto"/>
          <w:sz w:val="32"/>
          <w:szCs w:val="32"/>
          <w:u w:val="single"/>
        </w:rPr>
      </w:pPr>
      <w:r>
        <w:rPr>
          <w:rFonts w:ascii="宋体" w:hAnsi="宋体" w:cs="宋体"/>
          <w:i/>
          <w:color w:val="auto"/>
          <w:sz w:val="32"/>
          <w:szCs w:val="32"/>
          <w:u w:val="single"/>
        </w:rPr>
      </w:r>
      <w:r/>
    </w:p>
    <w:p>
      <w:pPr>
        <w:rPr>
          <w:rFonts w:ascii="宋体" w:hAnsi="宋体" w:cs="宋体"/>
          <w:i/>
          <w:color w:val="auto"/>
          <w:sz w:val="32"/>
          <w:szCs w:val="32"/>
          <w:u w:val="single"/>
        </w:rPr>
      </w:pPr>
      <w:r>
        <w:rPr>
          <w:rFonts w:hint="eastAsia" w:ascii="宋体" w:hAnsi="宋体" w:cs="宋体"/>
          <w:i/>
          <w:color w:val="auto"/>
          <w:sz w:val="32"/>
          <w:szCs w:val="32"/>
          <w:u w:val="single"/>
        </w:rPr>
        <w:br w:type="page" w:clear="all"/>
      </w:r>
      <w:r/>
    </w:p>
    <w:p>
      <w:pPr>
        <w:pStyle w:val="853"/>
        <w:jc w:val="center"/>
        <w:spacing w:beforeAutospacing="0" w:afterAutospacing="0"/>
        <w:rPr>
          <w:rFonts w:ascii="宋体" w:hAnsi="宋体" w:cs="宋体"/>
          <w:color w:val="auto"/>
        </w:rPr>
      </w:pPr>
      <w:r>
        <w:rPr>
          <w:rFonts w:hint="eastAsia" w:ascii="宋体" w:hAnsi="宋体" w:cs="宋体"/>
          <w:i/>
          <w:color w:val="auto"/>
          <w:sz w:val="32"/>
          <w:szCs w:val="32"/>
          <w:u w:val="single"/>
        </w:rPr>
        <w:t xml:space="preserve">七、法人授权书</w:t>
      </w:r>
      <w:r/>
    </w:p>
    <w:p>
      <w:pPr>
        <w:pStyle w:val="853"/>
        <w:ind w:firstLine="480"/>
        <w:jc w:val="both"/>
        <w:spacing w:beforeAutospacing="0" w:afterAutospacing="0"/>
        <w:tabs>
          <w:tab w:val="left" w:pos="360" w:leader="none"/>
        </w:tabs>
        <w:rPr>
          <w:rFonts w:ascii="宋体" w:hAnsi="宋体" w:cs="宋体"/>
          <w:color w:val="auto"/>
        </w:rPr>
      </w:pPr>
      <w:r>
        <w:rPr>
          <w:rFonts w:hint="eastAsia" w:ascii="宋体" w:hAnsi="宋体" w:cs="宋体"/>
          <w:color w:val="auto"/>
        </w:rPr>
        <w:t xml:space="preserve">本授权书声明：____________（投标人名称）授权________________（被授权人的姓名）为我方就</w:t>
      </w:r>
      <w:r>
        <w:rPr>
          <w:rFonts w:hint="eastAsia" w:ascii="宋体" w:hAnsi="宋体" w:cs="宋体"/>
          <w:color w:val="auto"/>
          <w:u w:val="single"/>
          <w:lang w:eastAsia="zh-CN"/>
        </w:rPr>
        <w:t xml:space="preserve">JSZC-320900-JDGS-G2025-0111</w:t>
      </w:r>
      <w:r>
        <w:rPr>
          <w:rFonts w:hint="eastAsia" w:ascii="宋体" w:hAnsi="宋体" w:cs="宋体"/>
          <w:color w:val="auto"/>
        </w:rPr>
        <w:t xml:space="preserve">号项目采购活动的合法代理人，以本单位名义全权处理一切与该项目采购有关的事务。</w:t>
      </w:r>
      <w:r/>
    </w:p>
    <w:p>
      <w:pPr>
        <w:pStyle w:val="853"/>
        <w:ind w:firstLine="480"/>
        <w:jc w:val="both"/>
        <w:spacing w:beforeAutospacing="0" w:afterAutospacing="0"/>
        <w:tabs>
          <w:tab w:val="left" w:pos="360" w:leader="none"/>
        </w:tabs>
        <w:rPr>
          <w:rFonts w:ascii="宋体" w:hAnsi="宋体" w:cs="宋体"/>
          <w:color w:val="auto"/>
        </w:rPr>
      </w:pPr>
      <w:r>
        <w:rPr>
          <w:rFonts w:hint="eastAsia" w:ascii="宋体" w:hAnsi="宋体" w:cs="宋体"/>
          <w:color w:val="auto"/>
        </w:rPr>
        <w:t xml:space="preserve">本授权书于______年____月____日起生效，特此声明。</w:t>
      </w:r>
      <w:r/>
    </w:p>
    <w:p>
      <w:pPr>
        <w:pStyle w:val="853"/>
        <w:jc w:val="both"/>
        <w:spacing w:beforeAutospacing="0" w:afterAutospacing="0"/>
        <w:tabs>
          <w:tab w:val="left" w:pos="360" w:leader="none"/>
        </w:tabs>
        <w:rPr>
          <w:rFonts w:ascii="宋体" w:hAnsi="宋体" w:cs="宋体"/>
          <w:color w:val="auto"/>
        </w:rPr>
      </w:pPr>
      <w:r>
        <w:rPr>
          <w:rFonts w:hint="eastAsia" w:ascii="宋体" w:hAnsi="宋体" w:cs="宋体"/>
          <w:color w:val="auto"/>
        </w:rPr>
        <w:t xml:space="preserve">          被授权人身份证号码：</w:t>
      </w:r>
      <w:r>
        <w:rPr>
          <w:rFonts w:hint="eastAsia" w:ascii="宋体" w:hAnsi="宋体" w:cs="宋体"/>
          <w:color w:val="auto"/>
          <w:u w:val="single"/>
        </w:rPr>
        <w:t xml:space="preserve">               </w:t>
      </w:r>
      <w:r/>
    </w:p>
    <w:p>
      <w:pPr>
        <w:pStyle w:val="853"/>
        <w:jc w:val="both"/>
        <w:spacing w:beforeAutospacing="0" w:afterAutospacing="0"/>
        <w:tabs>
          <w:tab w:val="left" w:pos="360" w:leader="none"/>
        </w:tabs>
        <w:rPr>
          <w:rFonts w:ascii="宋体" w:hAnsi="宋体" w:cs="宋体"/>
          <w:color w:val="auto"/>
        </w:rPr>
      </w:pPr>
      <w:r>
        <w:rPr>
          <w:rFonts w:hint="eastAsia" w:ascii="宋体" w:hAnsi="宋体" w:cs="宋体"/>
          <w:color w:val="auto"/>
        </w:rPr>
        <w:t xml:space="preserve">          被授权人联系电话：（手机）</w:t>
      </w:r>
      <w:r>
        <w:rPr>
          <w:rFonts w:hint="eastAsia" w:ascii="宋体" w:hAnsi="宋体" w:cs="宋体"/>
          <w:color w:val="auto"/>
          <w:u w:val="single"/>
        </w:rPr>
        <w:t xml:space="preserve">             </w:t>
      </w:r>
      <w:r/>
    </w:p>
    <w:p>
      <w:pPr>
        <w:pStyle w:val="853"/>
        <w:ind w:firstLine="2330"/>
        <w:jc w:val="both"/>
        <w:spacing w:beforeAutospacing="0" w:afterAutospacing="0"/>
        <w:tabs>
          <w:tab w:val="left" w:pos="360" w:leader="none"/>
        </w:tabs>
        <w:rPr>
          <w:rFonts w:ascii="宋体" w:hAnsi="宋体" w:cs="宋体"/>
          <w:color w:val="auto"/>
        </w:rPr>
      </w:pPr>
      <w:r>
        <w:rPr>
          <w:rFonts w:hint="eastAsia" w:ascii="宋体" w:hAnsi="宋体" w:cs="宋体"/>
          <w:color w:val="auto"/>
        </w:rPr>
        <w:t xml:space="preserve">授权单位名称：</w:t>
      </w:r>
      <w:r>
        <w:rPr>
          <w:rFonts w:hint="eastAsia" w:ascii="宋体" w:hAnsi="宋体" w:cs="宋体"/>
          <w:color w:val="auto"/>
          <w:u w:val="single"/>
        </w:rPr>
        <w:t xml:space="preserve">（加盖CA电子公章）</w:t>
      </w:r>
      <w:r/>
    </w:p>
    <w:p>
      <w:pPr>
        <w:pStyle w:val="853"/>
        <w:ind w:firstLine="480"/>
        <w:jc w:val="both"/>
        <w:spacing w:beforeAutospacing="0" w:afterAutospacing="0"/>
        <w:tabs>
          <w:tab w:val="left" w:pos="360" w:leader="none"/>
        </w:tabs>
        <w:rPr>
          <w:rFonts w:ascii="宋体" w:hAnsi="宋体" w:cs="宋体"/>
          <w:color w:val="auto"/>
        </w:rPr>
      </w:pPr>
      <w:r>
        <w:rPr>
          <w:rFonts w:hint="eastAsia" w:ascii="宋体" w:hAnsi="宋体" w:cs="宋体"/>
          <w:color w:val="auto"/>
        </w:rPr>
        <w:t xml:space="preserve">      单位地址：</w:t>
      </w:r>
      <w:r>
        <w:rPr>
          <w:rFonts w:hint="eastAsia" w:ascii="宋体" w:hAnsi="宋体" w:cs="宋体"/>
          <w:color w:val="auto"/>
          <w:u w:val="single"/>
        </w:rPr>
        <w:t xml:space="preserve">             </w:t>
      </w:r>
      <w:r/>
    </w:p>
    <w:p>
      <w:pPr>
        <w:pStyle w:val="853"/>
        <w:ind w:firstLine="480"/>
        <w:jc w:val="both"/>
        <w:spacing w:beforeAutospacing="0" w:afterAutospacing="0"/>
        <w:tabs>
          <w:tab w:val="left" w:pos="360" w:leader="none"/>
        </w:tabs>
        <w:rPr>
          <w:rFonts w:ascii="宋体" w:hAnsi="宋体" w:cs="宋体"/>
          <w:color w:val="auto"/>
        </w:rPr>
      </w:pPr>
      <w:r>
        <w:rPr>
          <w:rFonts w:hint="eastAsia" w:ascii="宋体" w:hAnsi="宋体" w:cs="宋体"/>
          <w:color w:val="auto"/>
        </w:rPr>
        <w:t xml:space="preserve">      日期：</w:t>
      </w:r>
      <w:bookmarkStart w:id="188" w:name="_Hlt26955070"/>
      <w:r/>
      <w:bookmarkStart w:id="189" w:name="_Hlt26671380"/>
      <w:r/>
      <w:bookmarkStart w:id="190" w:name="_格式3__银行出具的资信证明"/>
      <w:r>
        <w:rPr>
          <w:rFonts w:hint="eastAsia" w:ascii="宋体" w:hAnsi="宋体" w:cs="宋体"/>
          <w:color w:val="auto"/>
          <w:u w:val="single"/>
        </w:rPr>
        <w:t xml:space="preserve">                      </w:t>
      </w:r>
      <w:r/>
    </w:p>
    <w:p>
      <w:pPr>
        <w:pStyle w:val="853"/>
        <w:ind w:firstLine="420"/>
        <w:jc w:val="both"/>
        <w:spacing w:beforeAutospacing="0" w:afterAutospacing="0"/>
        <w:rPr>
          <w:rFonts w:ascii="宋体" w:hAnsi="宋体" w:cs="宋体"/>
          <w:color w:val="auto"/>
        </w:rPr>
      </w:pPr>
      <w:r>
        <w:rPr>
          <w:rFonts w:hint="eastAsia" w:ascii="宋体" w:hAnsi="宋体" w:cs="宋体"/>
          <w:color w:val="auto"/>
        </w:rPr>
        <w:t xml:space="preserve"> </w:t>
      </w:r>
      <w:r/>
    </w:p>
    <w:p>
      <w:pPr>
        <w:pStyle w:val="853"/>
        <w:jc w:val="both"/>
        <w:spacing w:beforeAutospacing="0" w:afterAutospacing="0"/>
        <w:rPr>
          <w:rFonts w:ascii="宋体" w:hAnsi="宋体" w:cs="宋体"/>
          <w:color w:val="auto"/>
        </w:rPr>
      </w:pPr>
      <w:r>
        <w:rPr>
          <w:rFonts w:hint="eastAsia" w:ascii="宋体" w:hAnsi="宋体" w:cs="宋体"/>
          <w:color w:val="auto"/>
        </w:rPr>
        <w:t xml:space="preserve"> </w:t>
      </w:r>
      <w:r/>
    </w:p>
    <w:p>
      <w:pPr>
        <w:pStyle w:val="853"/>
        <w:jc w:val="both"/>
        <w:spacing w:beforeAutospacing="0" w:afterAutospacing="0" w:line="0" w:lineRule="atLeast"/>
        <w:rPr>
          <w:rFonts w:ascii="宋体" w:hAnsi="宋体" w:cs="宋体"/>
          <w:color w:val="auto"/>
        </w:rPr>
      </w:pPr>
      <w:r>
        <w:rPr>
          <w:rFonts w:hint="eastAsia" w:ascii="宋体" w:hAnsi="宋体" w:cs="宋体"/>
          <w:color w:val="auto"/>
        </w:rPr>
        <w:t xml:space="preserve"> </w:t>
      </w:r>
      <w:r/>
    </w:p>
    <w:p>
      <w:pPr>
        <w:pStyle w:val="853"/>
        <w:jc w:val="both"/>
        <w:spacing w:beforeAutospacing="0" w:afterAutospacing="0" w:line="0" w:lineRule="atLeast"/>
        <w:rPr>
          <w:rFonts w:ascii="宋体" w:hAnsi="宋体" w:cs="宋体"/>
          <w:color w:val="auto"/>
        </w:rPr>
      </w:pPr>
      <w:r>
        <w:rPr>
          <w:rFonts w:hint="eastAsia" w:ascii="宋体" w:hAnsi="宋体" w:cs="宋体"/>
          <w:color w:val="auto"/>
        </w:rPr>
        <w:t xml:space="preserve"> </w:t>
      </w:r>
      <w:r/>
    </w:p>
    <w:p>
      <w:pPr>
        <w:rPr>
          <w:rFonts w:ascii="宋体" w:hAnsi="宋体" w:cs="宋体"/>
          <w:b/>
          <w:color w:val="auto"/>
          <w:sz w:val="32"/>
          <w:szCs w:val="32"/>
        </w:rPr>
      </w:pPr>
      <w:r>
        <w:rPr>
          <w:rFonts w:hint="eastAsia" w:ascii="宋体" w:hAnsi="宋体" w:cs="宋体"/>
          <w:b/>
          <w:color w:val="auto"/>
          <w:sz w:val="32"/>
          <w:szCs w:val="32"/>
        </w:rPr>
        <w:br w:type="page" w:clear="all"/>
      </w:r>
      <w:r/>
    </w:p>
    <w:p>
      <w:pPr>
        <w:pStyle w:val="853"/>
        <w:jc w:val="center"/>
        <w:keepLines/>
        <w:keepNext/>
        <w:spacing w:before="260" w:beforeAutospacing="0" w:after="260" w:afterAutospacing="0" w:line="415" w:lineRule="auto"/>
        <w:rPr>
          <w:rFonts w:ascii="宋体" w:hAnsi="宋体" w:cs="宋体"/>
          <w:b/>
          <w:color w:val="auto"/>
          <w:sz w:val="32"/>
          <w:szCs w:val="32"/>
        </w:rPr>
      </w:pPr>
      <w:r>
        <w:rPr>
          <w:rFonts w:hint="eastAsia" w:ascii="宋体" w:hAnsi="宋体" w:cs="宋体"/>
          <w:b/>
          <w:color w:val="auto"/>
          <w:sz w:val="32"/>
          <w:szCs w:val="32"/>
        </w:rPr>
        <w:t xml:space="preserve">八、投标函</w:t>
      </w:r>
      <w:r/>
    </w:p>
    <w:p>
      <w:pPr>
        <w:pStyle w:val="853"/>
        <w:spacing w:beforeAutospacing="0" w:afterAutospacing="0" w:line="0" w:lineRule="atLeast"/>
        <w:rPr>
          <w:rFonts w:ascii="宋体" w:hAnsi="宋体" w:cs="宋体"/>
          <w:color w:val="auto"/>
        </w:rPr>
      </w:pPr>
      <w:r>
        <w:rPr>
          <w:rFonts w:hint="eastAsia" w:ascii="宋体" w:hAnsi="宋体" w:cs="宋体"/>
          <w:color w:val="auto"/>
        </w:rPr>
        <w:t xml:space="preserve">致：盐城市政府国有资产监督管理委员会</w:t>
      </w:r>
      <w:r/>
    </w:p>
    <w:p>
      <w:pPr>
        <w:pStyle w:val="853"/>
        <w:ind w:firstLine="480"/>
        <w:spacing w:beforeAutospacing="0" w:afterAutospacing="0" w:line="0" w:lineRule="atLeast"/>
        <w:rPr>
          <w:rFonts w:ascii="宋体" w:hAnsi="宋体" w:cs="宋体"/>
          <w:color w:val="auto"/>
        </w:rPr>
      </w:pPr>
      <w:r>
        <w:rPr>
          <w:rFonts w:hint="eastAsia" w:ascii="宋体" w:hAnsi="宋体" w:cs="宋体"/>
          <w:color w:val="auto"/>
        </w:rPr>
        <w:t xml:space="preserve">根据贵方的</w:t>
      </w:r>
      <w:r>
        <w:rPr>
          <w:rFonts w:hint="eastAsia" w:ascii="宋体" w:hAnsi="宋体" w:cs="宋体"/>
          <w:color w:val="auto"/>
          <w:lang w:eastAsia="zh-CN"/>
        </w:rPr>
        <w:t xml:space="preserve">JSZC-320900-JDGS-G2025-0111</w:t>
      </w:r>
      <w:r>
        <w:rPr>
          <w:rFonts w:hint="eastAsia" w:ascii="宋体" w:hAnsi="宋体" w:cs="宋体"/>
          <w:color w:val="auto"/>
        </w:rPr>
        <w:t xml:space="preserve">号招标文件，正式授权下述签字人______(姓名)代表我方______________（投标人的名称），全权处理本次项目投标的有关事宜。</w:t>
      </w:r>
      <w:r/>
    </w:p>
    <w:p>
      <w:pPr>
        <w:pStyle w:val="853"/>
        <w:ind w:firstLine="480"/>
        <w:spacing w:beforeAutospacing="0" w:afterAutospacing="0" w:line="0" w:lineRule="atLeast"/>
        <w:rPr>
          <w:rFonts w:ascii="宋体" w:hAnsi="宋体" w:cs="宋体"/>
          <w:color w:val="auto"/>
        </w:rPr>
      </w:pPr>
      <w:r>
        <w:rPr>
          <w:rFonts w:hint="eastAsia" w:ascii="宋体" w:hAnsi="宋体" w:cs="宋体"/>
          <w:color w:val="auto"/>
        </w:rPr>
        <w:t xml:space="preserve">据此函，__________签字人兹宣布同意如下：</w:t>
      </w:r>
      <w:r/>
    </w:p>
    <w:p>
      <w:pPr>
        <w:pStyle w:val="853"/>
        <w:ind w:firstLine="480"/>
        <w:spacing w:beforeAutospacing="0" w:afterAutospacing="0" w:line="0" w:lineRule="atLeast"/>
        <w:rPr>
          <w:rFonts w:ascii="宋体" w:hAnsi="宋体" w:cs="宋体"/>
          <w:color w:val="auto"/>
        </w:rPr>
      </w:pPr>
      <w:r>
        <w:rPr>
          <w:rFonts w:hint="eastAsia" w:ascii="宋体" w:hAnsi="宋体" w:cs="宋体"/>
          <w:color w:val="auto"/>
        </w:rPr>
        <w:t xml:space="preserve">1.按招标文件规定的各项要求，向买方提供所需服务（包含与服务相关的货物）。</w:t>
      </w:r>
      <w:r/>
    </w:p>
    <w:p>
      <w:pPr>
        <w:pStyle w:val="853"/>
        <w:ind w:firstLine="480"/>
        <w:spacing w:beforeAutospacing="0" w:afterAutospacing="0" w:line="0" w:lineRule="atLeast"/>
        <w:rPr>
          <w:rFonts w:ascii="宋体" w:hAnsi="宋体" w:cs="宋体"/>
          <w:color w:val="auto"/>
        </w:rPr>
      </w:pPr>
      <w:r>
        <w:rPr>
          <w:rFonts w:hint="eastAsia" w:ascii="宋体" w:hAnsi="宋体" w:cs="宋体"/>
          <w:color w:val="auto"/>
        </w:rPr>
        <w:t xml:space="preserve">2.我们完全理解贵方不一定将合同授予最低报价的投标人。</w:t>
      </w:r>
      <w:r/>
    </w:p>
    <w:p>
      <w:pPr>
        <w:pStyle w:val="853"/>
        <w:ind w:firstLine="480"/>
        <w:spacing w:beforeAutospacing="0" w:afterAutospacing="0" w:line="0" w:lineRule="atLeast"/>
        <w:rPr>
          <w:rFonts w:ascii="宋体" w:hAnsi="宋体" w:cs="宋体"/>
          <w:color w:val="auto"/>
        </w:rPr>
      </w:pPr>
      <w:r>
        <w:rPr>
          <w:rFonts w:hint="eastAsia" w:ascii="宋体" w:hAnsi="宋体" w:cs="宋体"/>
          <w:color w:val="auto"/>
        </w:rPr>
        <w:t xml:space="preserve">3.我们已详细审核全部招标文件及其有效补充文件，我们知道必须放弃提出含糊不清或误解问题的权利。</w:t>
      </w:r>
      <w:r/>
    </w:p>
    <w:p>
      <w:pPr>
        <w:pStyle w:val="853"/>
        <w:ind w:firstLine="480"/>
        <w:spacing w:beforeAutospacing="0" w:afterAutospacing="0" w:line="0" w:lineRule="atLeast"/>
        <w:rPr>
          <w:rFonts w:ascii="宋体" w:hAnsi="宋体" w:cs="宋体"/>
          <w:color w:val="auto"/>
        </w:rPr>
      </w:pPr>
      <w:r>
        <w:rPr>
          <w:rFonts w:hint="eastAsia" w:ascii="宋体" w:hAnsi="宋体" w:cs="宋体"/>
          <w:color w:val="auto"/>
        </w:rPr>
        <w:t xml:space="preserve">4.我们同意从规定的开标日期起遵循本投标文件，并在规定的投标有效期期满之前均具有约束力。</w:t>
      </w:r>
      <w:r/>
    </w:p>
    <w:p>
      <w:pPr>
        <w:pStyle w:val="853"/>
        <w:ind w:firstLine="480"/>
        <w:spacing w:beforeAutospacing="0" w:afterAutospacing="0" w:line="0" w:lineRule="atLeast"/>
        <w:rPr>
          <w:rFonts w:ascii="宋体" w:hAnsi="宋体" w:cs="宋体"/>
          <w:color w:val="auto"/>
        </w:rPr>
      </w:pPr>
      <w:r>
        <w:rPr>
          <w:rFonts w:hint="eastAsia" w:ascii="宋体" w:hAnsi="宋体" w:cs="宋体"/>
          <w:color w:val="auto"/>
        </w:rPr>
        <w:t xml:space="preserve">5.同意向贵方提供贵方可能另外要求的与投标有关的任何证据或资料，并保证我方已提供和将要提供的文件是真实的、准确的。</w:t>
      </w:r>
      <w:r/>
    </w:p>
    <w:p>
      <w:pPr>
        <w:pStyle w:val="853"/>
        <w:ind w:firstLine="480"/>
        <w:spacing w:beforeAutospacing="0" w:afterAutospacing="0" w:line="0" w:lineRule="atLeast"/>
        <w:rPr>
          <w:rFonts w:ascii="宋体" w:hAnsi="宋体" w:cs="宋体"/>
          <w:color w:val="auto"/>
        </w:rPr>
      </w:pPr>
      <w:r>
        <w:rPr>
          <w:rFonts w:hint="eastAsia" w:ascii="宋体" w:hAnsi="宋体" w:cs="宋体"/>
          <w:color w:val="auto"/>
        </w:rPr>
        <w:t xml:space="preserve">6.一旦我方中标,我方将根据招标文件的规定，严格履行合同的责任和义务,并保证在招标文件规定的时间完成项目，交付买方验收、使用。</w:t>
      </w:r>
      <w:r/>
    </w:p>
    <w:p>
      <w:pPr>
        <w:pStyle w:val="853"/>
        <w:ind w:firstLine="480"/>
        <w:spacing w:beforeAutospacing="0" w:afterAutospacing="0" w:line="0" w:lineRule="atLeast"/>
        <w:rPr>
          <w:rFonts w:ascii="宋体" w:hAnsi="宋体" w:cs="宋体"/>
          <w:color w:val="auto"/>
        </w:rPr>
      </w:pPr>
      <w:r>
        <w:rPr>
          <w:rFonts w:hint="eastAsia" w:ascii="宋体" w:hAnsi="宋体" w:cs="宋体"/>
          <w:color w:val="auto"/>
        </w:rPr>
        <w:t xml:space="preserve">7.与本投标有关的正式通讯地址为：</w:t>
      </w:r>
      <w:r/>
    </w:p>
    <w:p>
      <w:pPr>
        <w:pStyle w:val="853"/>
        <w:ind w:left="420" w:firstLine="480"/>
        <w:spacing w:beforeAutospacing="0" w:afterAutospacing="0" w:line="0" w:lineRule="atLeast"/>
        <w:rPr>
          <w:rFonts w:ascii="宋体" w:hAnsi="宋体" w:cs="宋体"/>
          <w:color w:val="auto"/>
        </w:rPr>
      </w:pPr>
      <w:r>
        <w:rPr>
          <w:rFonts w:hint="eastAsia" w:ascii="宋体" w:hAnsi="宋体" w:cs="宋体"/>
          <w:color w:val="auto"/>
        </w:rPr>
        <w:t xml:space="preserve">地          址：</w:t>
      </w:r>
      <w:r/>
    </w:p>
    <w:p>
      <w:pPr>
        <w:pStyle w:val="853"/>
        <w:ind w:left="420" w:firstLine="480"/>
        <w:spacing w:beforeAutospacing="0" w:afterAutospacing="0" w:line="0" w:lineRule="atLeast"/>
        <w:rPr>
          <w:rFonts w:ascii="宋体" w:hAnsi="宋体" w:cs="宋体"/>
          <w:color w:val="auto"/>
        </w:rPr>
      </w:pPr>
      <w:r>
        <w:rPr>
          <w:rFonts w:hint="eastAsia" w:ascii="宋体" w:hAnsi="宋体" w:cs="宋体"/>
          <w:color w:val="auto"/>
        </w:rPr>
        <w:t xml:space="preserve">邮          编：</w:t>
      </w:r>
      <w:r/>
    </w:p>
    <w:p>
      <w:pPr>
        <w:pStyle w:val="853"/>
        <w:ind w:left="420" w:firstLine="480"/>
        <w:spacing w:beforeAutospacing="0" w:afterAutospacing="0" w:line="0" w:lineRule="atLeast"/>
        <w:rPr>
          <w:rFonts w:ascii="宋体" w:hAnsi="宋体" w:cs="宋体"/>
          <w:color w:val="auto"/>
        </w:rPr>
      </w:pPr>
      <w:r>
        <w:rPr>
          <w:rFonts w:hint="eastAsia" w:ascii="宋体" w:hAnsi="宋体" w:cs="宋体"/>
          <w:color w:val="auto"/>
        </w:rPr>
        <w:t xml:space="preserve">电          话：</w:t>
      </w:r>
      <w:r/>
    </w:p>
    <w:p>
      <w:pPr>
        <w:pStyle w:val="853"/>
        <w:ind w:left="420" w:firstLine="480"/>
        <w:spacing w:beforeAutospacing="0" w:afterAutospacing="0" w:line="0" w:lineRule="atLeast"/>
        <w:rPr>
          <w:rFonts w:ascii="宋体" w:hAnsi="宋体" w:cs="宋体"/>
          <w:color w:val="auto"/>
        </w:rPr>
      </w:pPr>
      <w:r>
        <w:rPr>
          <w:rFonts w:hint="eastAsia" w:ascii="宋体" w:hAnsi="宋体" w:cs="宋体"/>
          <w:color w:val="auto"/>
        </w:rPr>
        <w:t xml:space="preserve">传          真：</w:t>
      </w:r>
      <w:r/>
    </w:p>
    <w:p>
      <w:pPr>
        <w:pStyle w:val="853"/>
        <w:ind w:left="420" w:firstLine="480"/>
        <w:spacing w:beforeAutospacing="0" w:afterAutospacing="0" w:line="0" w:lineRule="atLeast"/>
        <w:rPr>
          <w:rFonts w:ascii="宋体" w:hAnsi="宋体" w:cs="宋体"/>
          <w:color w:val="auto"/>
        </w:rPr>
      </w:pPr>
      <w:r>
        <w:rPr>
          <w:rFonts w:hint="eastAsia" w:ascii="宋体" w:hAnsi="宋体" w:cs="宋体"/>
          <w:color w:val="auto"/>
        </w:rPr>
        <w:t xml:space="preserve">投标人开户行：</w:t>
      </w:r>
      <w:r/>
    </w:p>
    <w:p>
      <w:pPr>
        <w:pStyle w:val="853"/>
        <w:ind w:left="420" w:firstLine="480"/>
        <w:spacing w:beforeAutospacing="0" w:afterAutospacing="0" w:line="0" w:lineRule="atLeast"/>
        <w:rPr>
          <w:rFonts w:ascii="宋体" w:hAnsi="宋体" w:cs="宋体"/>
          <w:color w:val="auto"/>
        </w:rPr>
      </w:pPr>
      <w:r>
        <w:rPr>
          <w:rFonts w:hint="eastAsia" w:ascii="宋体" w:hAnsi="宋体" w:cs="宋体"/>
          <w:color w:val="auto"/>
        </w:rPr>
        <w:t xml:space="preserve">账          号： </w:t>
      </w:r>
      <w:r/>
    </w:p>
    <w:p>
      <w:pPr>
        <w:pStyle w:val="853"/>
        <w:ind w:left="420" w:firstLine="480"/>
        <w:spacing w:beforeAutospacing="0" w:afterAutospacing="0" w:line="0" w:lineRule="atLeast"/>
        <w:rPr>
          <w:rFonts w:ascii="宋体" w:hAnsi="宋体" w:cs="宋体"/>
          <w:color w:val="auto"/>
        </w:rPr>
      </w:pPr>
      <w:r>
        <w:rPr>
          <w:rFonts w:hint="eastAsia" w:ascii="宋体" w:hAnsi="宋体" w:cs="宋体"/>
          <w:color w:val="auto"/>
        </w:rPr>
        <w:t xml:space="preserve">日           期：________年____月____日</w:t>
      </w:r>
      <w:r/>
    </w:p>
    <w:p>
      <w:pPr>
        <w:pStyle w:val="853"/>
        <w:ind w:firstLine="240"/>
        <w:jc w:val="center"/>
        <w:spacing w:beforeAutospacing="0" w:afterAutospacing="0" w:line="0" w:lineRule="atLeast"/>
        <w:rPr>
          <w:rFonts w:ascii="宋体" w:hAnsi="宋体" w:cs="宋体"/>
          <w:color w:val="auto"/>
        </w:rPr>
      </w:pPr>
      <w:r>
        <w:rPr>
          <w:rFonts w:hint="eastAsia" w:ascii="宋体" w:hAnsi="宋体" w:cs="宋体"/>
          <w:color w:val="auto"/>
        </w:rPr>
        <w:t xml:space="preserve"> </w:t>
      </w:r>
      <w:r/>
    </w:p>
    <w:p>
      <w:pPr>
        <w:pStyle w:val="853"/>
        <w:ind w:firstLine="240"/>
        <w:jc w:val="center"/>
        <w:spacing w:beforeAutospacing="0" w:afterAutospacing="0" w:line="0" w:lineRule="atLeast"/>
        <w:rPr>
          <w:rFonts w:ascii="宋体" w:hAnsi="宋体" w:cs="宋体"/>
          <w:color w:val="auto"/>
        </w:rPr>
      </w:pPr>
      <w:r>
        <w:rPr>
          <w:rFonts w:hint="eastAsia" w:ascii="宋体" w:hAnsi="宋体" w:cs="宋体"/>
          <w:color w:val="auto"/>
        </w:rPr>
        <w:t xml:space="preserve"> </w:t>
      </w:r>
      <w:r/>
    </w:p>
    <w:p>
      <w:pPr>
        <w:pStyle w:val="853"/>
        <w:ind w:firstLine="240"/>
        <w:jc w:val="center"/>
        <w:spacing w:beforeAutospacing="0" w:afterAutospacing="0" w:line="0" w:lineRule="atLeast"/>
        <w:rPr>
          <w:rFonts w:ascii="宋体" w:hAnsi="宋体" w:cs="宋体"/>
          <w:color w:val="auto"/>
        </w:rPr>
      </w:pPr>
      <w:r>
        <w:rPr>
          <w:rFonts w:hint="eastAsia" w:ascii="宋体" w:hAnsi="宋体" w:cs="宋体"/>
          <w:color w:val="auto"/>
        </w:rPr>
        <w:t xml:space="preserve"> </w:t>
      </w:r>
      <w:r/>
    </w:p>
    <w:p>
      <w:pPr>
        <w:pStyle w:val="853"/>
        <w:jc w:val="center"/>
        <w:spacing w:beforeAutospacing="0" w:afterAutospacing="0" w:line="0" w:lineRule="atLeast"/>
        <w:rPr>
          <w:rFonts w:ascii="宋体" w:hAnsi="宋体" w:cs="宋体"/>
          <w:b/>
          <w:color w:val="auto"/>
          <w:sz w:val="32"/>
          <w:szCs w:val="32"/>
        </w:rPr>
      </w:pPr>
      <w:r>
        <w:rPr>
          <w:rFonts w:hint="eastAsia" w:ascii="宋体" w:hAnsi="宋体" w:cs="宋体"/>
          <w:b/>
          <w:color w:val="auto"/>
          <w:sz w:val="32"/>
          <w:szCs w:val="32"/>
        </w:rPr>
        <w:br w:type="page" w:clear="all"/>
      </w:r>
      <w:r>
        <w:rPr>
          <w:rFonts w:hint="eastAsia" w:ascii="宋体" w:hAnsi="宋体" w:cs="宋体"/>
          <w:b/>
          <w:color w:val="auto"/>
          <w:sz w:val="32"/>
          <w:szCs w:val="32"/>
        </w:rPr>
        <w:t xml:space="preserve">九、中小微企业声明函（服务）</w:t>
      </w:r>
      <w:r/>
    </w:p>
    <w:p>
      <w:pPr>
        <w:ind w:firstLine="480"/>
        <w:spacing w:line="500" w:lineRule="exact"/>
        <w:rPr>
          <w:rFonts w:ascii="宋体" w:hAnsi="宋体" w:cs="宋体"/>
          <w:color w:val="auto"/>
          <w:sz w:val="24"/>
        </w:rPr>
      </w:pPr>
      <w:r>
        <w:rPr>
          <w:rFonts w:hint="eastAsia" w:ascii="宋体" w:hAnsi="宋体" w:cs="宋体"/>
          <w:color w:val="auto"/>
          <w:sz w:val="24"/>
        </w:rPr>
        <w:t xml:space="preserve">本公司（联合体）郑重声明，根据《政府采购促进中小企业发展管理办法》（财库﹝2020﹞46 号）的规定，本公司（联合体）参加</w:t>
      </w:r>
      <w:r>
        <w:rPr>
          <w:rFonts w:hint="eastAsia" w:ascii="宋体" w:hAnsi="宋体" w:cs="宋体"/>
          <w:color w:val="auto"/>
          <w:sz w:val="24"/>
          <w:u w:val="single"/>
        </w:rPr>
        <w:t xml:space="preserve">盐城市政府国有资产监督管理委员会</w:t>
      </w:r>
      <w:r>
        <w:rPr>
          <w:rFonts w:hint="eastAsia" w:ascii="宋体" w:hAnsi="宋体" w:cs="宋体"/>
          <w:color w:val="auto"/>
          <w:sz w:val="24"/>
        </w:rPr>
        <w:t xml:space="preserve">组织的</w:t>
      </w:r>
      <w:r>
        <w:rPr>
          <w:rFonts w:hint="eastAsia" w:ascii="宋体" w:hAnsi="宋体" w:cs="宋体"/>
          <w:color w:val="auto"/>
          <w:sz w:val="24"/>
          <w:szCs w:val="20"/>
        </w:rPr>
        <w:t xml:space="preserve">，</w:t>
      </w:r>
      <w:r>
        <w:rPr>
          <w:rFonts w:hint="eastAsia" w:ascii="宋体" w:hAnsi="宋体" w:cs="宋体"/>
          <w:color w:val="auto"/>
          <w:sz w:val="24"/>
        </w:rPr>
        <w:t xml:space="preserve">采购编号为</w:t>
      </w:r>
      <w:r>
        <w:rPr>
          <w:rFonts w:hint="eastAsia" w:ascii="宋体" w:hAnsi="宋体" w:cs="宋体"/>
          <w:color w:val="auto"/>
          <w:sz w:val="24"/>
          <w:u w:val="single"/>
          <w:lang w:eastAsia="zh-CN"/>
        </w:rPr>
        <w:t xml:space="preserve">JSZC-320900-JDGS-G2025-0111</w:t>
      </w:r>
      <w:r>
        <w:rPr>
          <w:rFonts w:hint="eastAsia" w:ascii="宋体" w:hAnsi="宋体" w:cs="宋体"/>
          <w:color w:val="auto"/>
          <w:sz w:val="24"/>
        </w:rPr>
        <w:t xml:space="preserve">的</w:t>
      </w:r>
      <w:r>
        <w:rPr>
          <w:rFonts w:hint="eastAsia" w:ascii="宋体" w:hAnsi="宋体" w:cs="宋体"/>
          <w:color w:val="auto"/>
          <w:sz w:val="24"/>
          <w:u w:val="single"/>
        </w:rPr>
        <w:t xml:space="preserve">盐城市市属企业2025年度财务决算审计服务项目</w:t>
      </w:r>
      <w:r>
        <w:rPr>
          <w:rFonts w:hint="eastAsia" w:ascii="宋体" w:hAnsi="宋体" w:cs="宋体"/>
          <w:color w:val="auto"/>
          <w:sz w:val="24"/>
        </w:rPr>
        <w:t xml:space="preserve">的采购活动，服务全部由符合政策要求的中小企业承接。相关企业（含联合体中的中小企业、签订分包意向协议的中小企业）的具体情况如下：</w:t>
      </w:r>
      <w:r/>
    </w:p>
    <w:p>
      <w:pPr>
        <w:numPr>
          <w:ilvl w:val="0"/>
          <w:numId w:val="1"/>
        </w:numPr>
        <w:ind w:firstLine="480"/>
        <w:spacing w:line="500" w:lineRule="exact"/>
        <w:rPr>
          <w:rFonts w:ascii="宋体" w:hAnsi="宋体" w:cs="宋体"/>
          <w:color w:val="auto"/>
          <w:sz w:val="24"/>
        </w:rPr>
      </w:pPr>
      <w:r>
        <w:rPr>
          <w:rFonts w:hint="eastAsia" w:ascii="宋体" w:hAnsi="宋体" w:cs="宋体"/>
          <w:i/>
          <w:iCs/>
          <w:color w:val="auto"/>
          <w:sz w:val="24"/>
          <w:u w:val="single"/>
        </w:rPr>
        <w:t xml:space="preserve">（标的名称）</w:t>
      </w:r>
      <w:r>
        <w:rPr>
          <w:rFonts w:hint="eastAsia" w:ascii="宋体" w:hAnsi="宋体" w:cs="宋体"/>
          <w:color w:val="auto"/>
          <w:sz w:val="24"/>
        </w:rPr>
        <w:t xml:space="preserve"> ，属于</w:t>
      </w:r>
      <w:r>
        <w:rPr>
          <w:rFonts w:hint="eastAsia" w:ascii="宋体" w:hAnsi="宋体" w:cs="宋体"/>
          <w:i/>
          <w:iCs/>
          <w:color w:val="auto"/>
          <w:sz w:val="24"/>
          <w:u w:val="single"/>
        </w:rPr>
        <w:t xml:space="preserve">（采购文件中明确的所属行业）</w:t>
      </w:r>
      <w:r>
        <w:rPr>
          <w:rFonts w:hint="eastAsia" w:ascii="宋体" w:hAnsi="宋体" w:cs="宋体"/>
          <w:color w:val="auto"/>
          <w:sz w:val="24"/>
        </w:rPr>
        <w:t xml:space="preserve">；承建（承接）企业为</w:t>
      </w:r>
      <w:r>
        <w:rPr>
          <w:rFonts w:hint="eastAsia" w:ascii="宋体" w:hAnsi="宋体" w:cs="宋体"/>
          <w:i/>
          <w:iCs/>
          <w:color w:val="auto"/>
          <w:sz w:val="24"/>
          <w:u w:val="single"/>
        </w:rPr>
        <w:t xml:space="preserve">（企业名称）</w:t>
      </w:r>
      <w:r>
        <w:rPr>
          <w:rFonts w:hint="eastAsia" w:ascii="宋体" w:hAnsi="宋体" w:cs="宋体"/>
          <w:color w:val="auto"/>
          <w:sz w:val="24"/>
        </w:rPr>
        <w:t xml:space="preserve">，从业人员人，营业收入为万元，资产总额为万元，属于（</w:t>
      </w:r>
      <w:r>
        <w:rPr>
          <w:rFonts w:hint="eastAsia" w:ascii="宋体" w:hAnsi="宋体" w:cs="宋体"/>
          <w:i/>
          <w:iCs/>
          <w:color w:val="auto"/>
          <w:sz w:val="24"/>
          <w:u w:val="single"/>
        </w:rPr>
        <w:t xml:space="preserve">中型企业、小型企业、微型企业</w:t>
      </w:r>
      <w:r>
        <w:rPr>
          <w:rFonts w:hint="eastAsia" w:ascii="宋体" w:hAnsi="宋体" w:cs="宋体"/>
          <w:color w:val="auto"/>
          <w:sz w:val="24"/>
        </w:rPr>
        <w:t xml:space="preserve">）；</w:t>
      </w:r>
      <w:r/>
    </w:p>
    <w:p>
      <w:pPr>
        <w:numPr>
          <w:ilvl w:val="0"/>
          <w:numId w:val="1"/>
        </w:numPr>
        <w:ind w:firstLine="480"/>
        <w:spacing w:line="500" w:lineRule="exact"/>
        <w:rPr>
          <w:rFonts w:ascii="宋体" w:hAnsi="宋体" w:cs="宋体"/>
          <w:color w:val="auto"/>
          <w:sz w:val="24"/>
        </w:rPr>
      </w:pPr>
      <w:r>
        <w:rPr>
          <w:rFonts w:hint="eastAsia" w:ascii="宋体" w:hAnsi="宋体" w:cs="宋体"/>
          <w:i/>
          <w:iCs/>
          <w:color w:val="auto"/>
          <w:sz w:val="24"/>
          <w:u w:val="single"/>
        </w:rPr>
        <w:t xml:space="preserve">（标的名称）</w:t>
      </w:r>
      <w:r>
        <w:rPr>
          <w:rFonts w:hint="eastAsia" w:ascii="宋体" w:hAnsi="宋体" w:cs="宋体"/>
          <w:color w:val="auto"/>
          <w:sz w:val="24"/>
        </w:rPr>
        <w:t xml:space="preserve"> ，属于</w:t>
      </w:r>
      <w:r>
        <w:rPr>
          <w:rFonts w:hint="eastAsia" w:ascii="宋体" w:hAnsi="宋体" w:cs="宋体"/>
          <w:i/>
          <w:iCs/>
          <w:color w:val="auto"/>
          <w:sz w:val="24"/>
          <w:u w:val="single"/>
        </w:rPr>
        <w:t xml:space="preserve">（采购文件中明确的所属行业）</w:t>
      </w:r>
      <w:r>
        <w:rPr>
          <w:rFonts w:hint="eastAsia" w:ascii="宋体" w:hAnsi="宋体" w:cs="宋体"/>
          <w:color w:val="auto"/>
          <w:sz w:val="24"/>
        </w:rPr>
        <w:t xml:space="preserve">；承建（承接）企业为</w:t>
      </w:r>
      <w:r>
        <w:rPr>
          <w:rFonts w:hint="eastAsia" w:ascii="宋体" w:hAnsi="宋体" w:cs="宋体"/>
          <w:i/>
          <w:iCs/>
          <w:color w:val="auto"/>
          <w:sz w:val="24"/>
          <w:u w:val="single"/>
        </w:rPr>
        <w:t xml:space="preserve">（企业名称）</w:t>
      </w:r>
      <w:r>
        <w:rPr>
          <w:rFonts w:hint="eastAsia" w:ascii="宋体" w:hAnsi="宋体" w:cs="宋体"/>
          <w:color w:val="auto"/>
          <w:sz w:val="24"/>
        </w:rPr>
        <w:t xml:space="preserve">，从业人员人，营业收入为万元，资产总额为万元，属于</w:t>
      </w:r>
      <w:r>
        <w:rPr>
          <w:rFonts w:hint="eastAsia" w:ascii="宋体" w:hAnsi="宋体" w:cs="宋体"/>
          <w:i/>
          <w:iCs/>
          <w:color w:val="auto"/>
          <w:sz w:val="24"/>
          <w:u w:val="single"/>
        </w:rPr>
        <w:t xml:space="preserve">（中型企业、小型企业、微型企业）</w:t>
      </w:r>
      <w:r>
        <w:rPr>
          <w:rFonts w:hint="eastAsia" w:ascii="宋体" w:hAnsi="宋体" w:cs="宋体"/>
          <w:color w:val="auto"/>
          <w:sz w:val="24"/>
        </w:rPr>
        <w:t xml:space="preserve">；</w:t>
      </w:r>
      <w:r/>
    </w:p>
    <w:p>
      <w:pPr>
        <w:ind w:firstLine="480"/>
        <w:spacing w:line="500" w:lineRule="exact"/>
        <w:rPr>
          <w:rFonts w:ascii="宋体" w:hAnsi="宋体" w:cs="宋体"/>
          <w:color w:val="auto"/>
          <w:sz w:val="24"/>
        </w:rPr>
      </w:pPr>
      <w:r>
        <w:rPr>
          <w:rFonts w:hint="eastAsia" w:ascii="宋体" w:hAnsi="宋体" w:cs="宋体"/>
          <w:color w:val="auto"/>
          <w:sz w:val="24"/>
        </w:rPr>
        <w:t xml:space="preserve">……</w:t>
      </w:r>
      <w:r/>
    </w:p>
    <w:p>
      <w:pPr>
        <w:ind w:firstLine="480"/>
        <w:spacing w:line="500" w:lineRule="exact"/>
        <w:rPr>
          <w:rFonts w:ascii="宋体" w:hAnsi="宋体" w:cs="宋体"/>
          <w:color w:val="auto"/>
          <w:sz w:val="24"/>
        </w:rPr>
      </w:pPr>
      <w:r>
        <w:rPr>
          <w:rFonts w:hint="eastAsia" w:ascii="宋体" w:hAnsi="宋体" w:cs="宋体"/>
          <w:color w:val="auto"/>
          <w:sz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s="宋体"/>
          <w:color w:val="auto"/>
          <w:sz w:val="24"/>
        </w:rPr>
      </w:pPr>
      <w:r>
        <w:rPr>
          <w:rFonts w:hint="eastAsia" w:ascii="宋体" w:hAnsi="宋体" w:cs="宋体"/>
          <w:color w:val="auto"/>
          <w:sz w:val="24"/>
        </w:rPr>
        <w:t xml:space="preserve">本企业对上述声明内容的真实性负责。如有虚假，将依法承担相应责任。</w:t>
      </w:r>
      <w:r/>
    </w:p>
    <w:p>
      <w:pPr>
        <w:pStyle w:val="853"/>
        <w:ind w:right="720"/>
        <w:jc w:val="both"/>
        <w:spacing w:beforeAutospacing="0" w:afterAutospacing="0" w:line="0" w:lineRule="atLeast"/>
        <w:rPr>
          <w:rFonts w:ascii="宋体" w:hAnsi="宋体" w:cs="宋体"/>
          <w:color w:val="auto"/>
        </w:rPr>
      </w:pPr>
      <w:r>
        <w:rPr>
          <w:rFonts w:hint="eastAsia" w:ascii="宋体" w:hAnsi="宋体" w:cs="宋体"/>
          <w:color w:val="auto"/>
        </w:rPr>
        <w:t xml:space="preserve"> </w:t>
      </w:r>
      <w:r/>
    </w:p>
    <w:p>
      <w:pPr>
        <w:pStyle w:val="853"/>
        <w:ind w:right="180" w:firstLine="360"/>
        <w:jc w:val="right"/>
        <w:spacing w:beforeAutospacing="0" w:afterAutospacing="0" w:line="0" w:lineRule="atLeast"/>
        <w:rPr>
          <w:rFonts w:ascii="宋体" w:hAnsi="宋体" w:cs="宋体"/>
          <w:color w:val="auto"/>
        </w:rPr>
      </w:pPr>
      <w:r>
        <w:rPr>
          <w:rFonts w:hint="eastAsia" w:ascii="宋体" w:hAnsi="宋体" w:cs="宋体"/>
          <w:color w:val="auto"/>
        </w:rPr>
        <w:t xml:space="preserve">企业名称（加盖CA电子公章）：</w:t>
      </w:r>
      <w:r/>
    </w:p>
    <w:p>
      <w:pPr>
        <w:pStyle w:val="853"/>
        <w:ind w:right="480" w:firstLine="5400"/>
        <w:jc w:val="both"/>
        <w:spacing w:beforeAutospacing="0" w:afterAutospacing="0" w:line="0" w:lineRule="atLeast"/>
        <w:rPr>
          <w:rFonts w:ascii="宋体" w:hAnsi="宋体" w:cs="宋体"/>
          <w:color w:val="auto"/>
        </w:rPr>
      </w:pPr>
      <w:r>
        <w:rPr>
          <w:rFonts w:hint="eastAsia" w:ascii="宋体" w:hAnsi="宋体" w:cs="宋体"/>
          <w:color w:val="auto"/>
        </w:rPr>
        <w:t xml:space="preserve">日  期：</w:t>
      </w:r>
      <w:r/>
    </w:p>
    <w:p>
      <w:pPr>
        <w:pStyle w:val="853"/>
        <w:ind w:firstLine="240"/>
        <w:jc w:val="both"/>
        <w:spacing w:beforeAutospacing="0" w:afterAutospacing="0" w:line="0" w:lineRule="atLeast"/>
        <w:rPr>
          <w:rFonts w:ascii="宋体" w:hAnsi="宋体" w:cs="宋体"/>
          <w:color w:val="auto"/>
        </w:rPr>
      </w:pPr>
      <w:r>
        <w:rPr>
          <w:rFonts w:hint="eastAsia" w:ascii="宋体" w:hAnsi="宋体" w:cs="宋体"/>
          <w:color w:val="auto"/>
        </w:rPr>
        <w:t xml:space="preserve"> </w:t>
      </w:r>
      <w:r/>
    </w:p>
    <w:p>
      <w:pPr>
        <w:pStyle w:val="853"/>
        <w:ind w:firstLine="480"/>
        <w:jc w:val="both"/>
        <w:spacing w:beforeAutospacing="0" w:afterAutospacing="0" w:line="0" w:lineRule="atLeast"/>
        <w:rPr>
          <w:rFonts w:ascii="宋体" w:hAnsi="宋体" w:cs="宋体"/>
          <w:color w:val="auto"/>
        </w:rPr>
      </w:pPr>
      <w:r>
        <w:rPr>
          <w:rFonts w:hint="eastAsia" w:ascii="宋体" w:hAnsi="宋体" w:cs="宋体"/>
          <w:color w:val="auto"/>
        </w:rPr>
        <w:t xml:space="preserve">备注1：从业人员、营业收入、资产总额填报上一年度数据，无上一年度数据的新成立企业可不填报。</w:t>
      </w:r>
      <w:r/>
    </w:p>
    <w:p>
      <w:pPr>
        <w:pStyle w:val="853"/>
        <w:ind w:firstLine="480"/>
        <w:jc w:val="both"/>
        <w:spacing w:beforeAutospacing="0" w:afterAutospacing="0" w:line="0" w:lineRule="atLeast"/>
        <w:rPr>
          <w:rFonts w:ascii="宋体" w:hAnsi="宋体" w:cs="宋体"/>
          <w:color w:val="auto"/>
        </w:rPr>
      </w:pPr>
      <w:r>
        <w:rPr>
          <w:rFonts w:hint="eastAsia" w:ascii="宋体" w:hAnsi="宋体" w:cs="宋体"/>
          <w:color w:val="auto"/>
        </w:rPr>
        <w:t xml:space="preserve">备注2：供应商如不提供此声明函，价格将不做相应扣除（如项目全面面向中小企业，则资格审查不通过）。</w:t>
      </w:r>
      <w:r/>
    </w:p>
    <w:p>
      <w:pPr>
        <w:pStyle w:val="853"/>
        <w:jc w:val="center"/>
        <w:spacing w:beforeAutospacing="0" w:afterAutospacing="0" w:line="0" w:lineRule="atLeast"/>
        <w:rPr>
          <w:rFonts w:ascii="宋体" w:hAnsi="宋体" w:cs="宋体"/>
          <w:b/>
          <w:color w:val="auto"/>
          <w:sz w:val="32"/>
          <w:szCs w:val="32"/>
        </w:rPr>
      </w:pPr>
      <w:r>
        <w:rPr>
          <w:rFonts w:ascii="宋体" w:hAnsi="宋体" w:cs="宋体"/>
          <w:b/>
          <w:color w:val="auto"/>
          <w:sz w:val="32"/>
          <w:szCs w:val="32"/>
        </w:rPr>
      </w:r>
      <w:r/>
    </w:p>
    <w:p>
      <w:pPr>
        <w:pStyle w:val="853"/>
        <w:jc w:val="center"/>
        <w:spacing w:beforeAutospacing="0" w:afterAutospacing="0" w:line="0" w:lineRule="atLeast"/>
        <w:rPr>
          <w:rFonts w:ascii="宋体" w:hAnsi="宋体" w:cs="宋体"/>
          <w:b/>
          <w:color w:val="auto"/>
          <w:sz w:val="32"/>
          <w:szCs w:val="32"/>
        </w:rPr>
      </w:pPr>
      <w:r>
        <w:rPr>
          <w:rFonts w:hint="eastAsia" w:ascii="宋体" w:hAnsi="宋体" w:cs="宋体"/>
          <w:b/>
          <w:color w:val="auto"/>
          <w:sz w:val="32"/>
          <w:szCs w:val="32"/>
        </w:rPr>
        <w:t xml:space="preserve"> </w:t>
      </w:r>
      <w:r/>
    </w:p>
    <w:p>
      <w:pPr>
        <w:pStyle w:val="853"/>
        <w:jc w:val="center"/>
        <w:spacing w:beforeAutospacing="0" w:afterAutospacing="0" w:line="0" w:lineRule="atLeast"/>
        <w:rPr>
          <w:rFonts w:ascii="宋体" w:hAnsi="宋体" w:cs="宋体"/>
          <w:b/>
          <w:color w:val="auto"/>
          <w:sz w:val="32"/>
          <w:szCs w:val="32"/>
        </w:rPr>
      </w:pPr>
      <w:r>
        <w:rPr>
          <w:rFonts w:hint="eastAsia" w:ascii="宋体" w:hAnsi="宋体" w:cs="宋体"/>
          <w:b/>
          <w:color w:val="auto"/>
          <w:sz w:val="32"/>
          <w:szCs w:val="32"/>
        </w:rPr>
        <w:br w:type="page" w:clear="all"/>
      </w:r>
      <w:r>
        <w:rPr>
          <w:rFonts w:hint="eastAsia" w:ascii="宋体" w:hAnsi="宋体" w:cs="宋体"/>
          <w:b/>
          <w:color w:val="auto"/>
          <w:sz w:val="32"/>
          <w:szCs w:val="32"/>
        </w:rPr>
        <w:t xml:space="preserve">十、残疾人福利性单位声明函</w:t>
      </w:r>
      <w:r/>
    </w:p>
    <w:p>
      <w:pPr>
        <w:pStyle w:val="853"/>
        <w:ind w:firstLine="480"/>
        <w:jc w:val="both"/>
        <w:spacing w:beforeAutospacing="0" w:afterAutospacing="0" w:line="0" w:lineRule="atLeast"/>
        <w:rPr>
          <w:rFonts w:ascii="宋体" w:hAnsi="宋体" w:cs="宋体"/>
          <w:color w:val="auto"/>
        </w:rPr>
      </w:pPr>
      <w:r>
        <w:rPr>
          <w:rFonts w:hint="eastAsia" w:ascii="宋体" w:hAnsi="宋体" w:cs="宋体"/>
          <w:color w:val="auto"/>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u w:val="single"/>
        </w:rPr>
        <w:t xml:space="preserve">       </w:t>
      </w:r>
      <w:r>
        <w:rPr>
          <w:rFonts w:hint="eastAsia" w:ascii="宋体" w:hAnsi="宋体" w:cs="宋体"/>
          <w:color w:val="auto"/>
        </w:rPr>
        <w:t xml:space="preserve">项目（分包号：**）采购活动由本单位提供服务。</w:t>
      </w:r>
      <w:r/>
    </w:p>
    <w:p>
      <w:pPr>
        <w:pStyle w:val="853"/>
        <w:ind w:firstLine="480"/>
        <w:jc w:val="both"/>
        <w:spacing w:beforeAutospacing="0" w:afterAutospacing="0" w:line="0" w:lineRule="atLeast"/>
        <w:rPr>
          <w:rFonts w:ascii="宋体" w:hAnsi="宋体" w:cs="宋体"/>
          <w:color w:val="auto"/>
        </w:rPr>
      </w:pPr>
      <w:r>
        <w:rPr>
          <w:rFonts w:hint="eastAsia" w:ascii="宋体" w:hAnsi="宋体" w:cs="宋体"/>
          <w:color w:val="auto"/>
        </w:rPr>
        <w:t xml:space="preserve">本单位对上述声明的真实性负责。如有虚假，将依法承担相应责任。</w:t>
      </w:r>
      <w:r/>
    </w:p>
    <w:p>
      <w:pPr>
        <w:pStyle w:val="853"/>
        <w:ind w:firstLine="480"/>
        <w:jc w:val="both"/>
        <w:spacing w:beforeAutospacing="0" w:afterAutospacing="0" w:line="0" w:lineRule="atLeast"/>
        <w:rPr>
          <w:rFonts w:ascii="宋体" w:hAnsi="宋体" w:cs="宋体"/>
          <w:color w:val="auto"/>
        </w:rPr>
      </w:pPr>
      <w:r>
        <w:rPr>
          <w:rFonts w:hint="eastAsia" w:ascii="宋体" w:hAnsi="宋体" w:cs="宋体"/>
          <w:color w:val="auto"/>
        </w:rPr>
        <w:t xml:space="preserve"> </w:t>
      </w:r>
      <w:r/>
    </w:p>
    <w:p>
      <w:pPr>
        <w:pStyle w:val="853"/>
        <w:ind w:firstLine="480"/>
        <w:jc w:val="both"/>
        <w:spacing w:beforeAutospacing="0" w:afterAutospacing="0" w:line="0" w:lineRule="atLeast"/>
        <w:rPr>
          <w:rFonts w:ascii="宋体" w:hAnsi="宋体" w:cs="宋体"/>
          <w:color w:val="auto"/>
        </w:rPr>
      </w:pPr>
      <w:r>
        <w:rPr>
          <w:rFonts w:hint="eastAsia" w:ascii="宋体" w:hAnsi="宋体" w:cs="宋体"/>
          <w:color w:val="auto"/>
        </w:rPr>
        <w:t xml:space="preserve">备注：1、供应商如不提供此声明函，价格将不做相应扣除（如项目全面面向中小企业，则资格审查不通过）。2、中标人为残疾人福利单位的，此声明函将随中标结果同时公告，接受社会监督</w:t>
      </w:r>
      <w:r/>
    </w:p>
    <w:p>
      <w:pPr>
        <w:pStyle w:val="853"/>
        <w:ind w:firstLine="624"/>
        <w:jc w:val="both"/>
        <w:spacing w:beforeAutospacing="0" w:afterAutospacing="0" w:line="0" w:lineRule="atLeast"/>
        <w:rPr>
          <w:rFonts w:ascii="宋体" w:hAnsi="宋体" w:cs="宋体"/>
          <w:color w:val="auto"/>
        </w:rPr>
      </w:pPr>
      <w:r>
        <w:rPr>
          <w:rFonts w:hint="eastAsia" w:ascii="宋体" w:hAnsi="宋体" w:cs="宋体"/>
          <w:color w:val="auto"/>
        </w:rPr>
        <w:t xml:space="preserve"> </w:t>
      </w:r>
      <w:r/>
    </w:p>
    <w:p>
      <w:pPr>
        <w:pStyle w:val="853"/>
        <w:ind w:right="1560" w:firstLine="624"/>
        <w:jc w:val="center"/>
        <w:spacing w:beforeAutospacing="0" w:afterAutospacing="0" w:line="0" w:lineRule="atLeast"/>
        <w:tabs>
          <w:tab w:val="left" w:pos="4864" w:leader="none"/>
        </w:tabs>
        <w:rPr>
          <w:rFonts w:ascii="宋体" w:hAnsi="宋体" w:cs="宋体"/>
          <w:color w:val="auto"/>
        </w:rPr>
      </w:pPr>
      <w:r>
        <w:rPr>
          <w:rFonts w:hint="eastAsia" w:ascii="宋体" w:hAnsi="宋体" w:cs="宋体"/>
          <w:color w:val="auto"/>
          <w:sz w:val="30"/>
          <w:szCs w:val="30"/>
        </w:rPr>
        <w:t xml:space="preserve">             </w:t>
      </w:r>
      <w:r>
        <w:rPr>
          <w:rFonts w:hint="eastAsia" w:ascii="宋体" w:hAnsi="宋体" w:cs="宋体"/>
          <w:color w:val="auto"/>
        </w:rPr>
        <w:t xml:space="preserve">          供应商全称（加盖CA电子公章）：</w:t>
      </w:r>
      <w:r/>
    </w:p>
    <w:p>
      <w:pPr>
        <w:pStyle w:val="853"/>
        <w:ind w:right="1560" w:firstLine="480"/>
        <w:jc w:val="center"/>
        <w:spacing w:beforeAutospacing="0" w:afterAutospacing="0" w:line="0" w:lineRule="atLeast"/>
        <w:tabs>
          <w:tab w:val="left" w:pos="4864" w:leader="none"/>
        </w:tabs>
        <w:rPr>
          <w:rFonts w:ascii="宋体" w:hAnsi="宋体" w:cs="宋体"/>
          <w:color w:val="auto"/>
        </w:rPr>
      </w:pPr>
      <w:r>
        <w:rPr>
          <w:rFonts w:hint="eastAsia" w:ascii="宋体" w:hAnsi="宋体" w:cs="宋体"/>
          <w:color w:val="auto"/>
        </w:rPr>
        <w:t xml:space="preserve">        日  期：</w:t>
      </w:r>
      <w:r/>
    </w:p>
    <w:p>
      <w:pPr>
        <w:pStyle w:val="853"/>
        <w:jc w:val="center"/>
        <w:spacing w:beforeAutospacing="0" w:afterAutospacing="0" w:line="0" w:lineRule="atLeast"/>
        <w:rPr>
          <w:rFonts w:ascii="宋体" w:hAnsi="宋体" w:cs="宋体"/>
          <w:color w:val="auto"/>
        </w:rPr>
      </w:pPr>
      <w:r>
        <w:rPr>
          <w:rFonts w:hint="eastAsia" w:ascii="宋体" w:hAnsi="宋体" w:cs="宋体"/>
          <w:color w:val="auto"/>
        </w:rPr>
        <w:t xml:space="preserve"> </w:t>
      </w:r>
      <w:r/>
    </w:p>
    <w:p>
      <w:pPr>
        <w:pStyle w:val="853"/>
        <w:jc w:val="center"/>
        <w:spacing w:beforeAutospacing="0" w:afterAutospacing="0" w:line="0" w:lineRule="atLeast"/>
        <w:rPr>
          <w:rFonts w:ascii="宋体" w:hAnsi="宋体" w:cs="宋体"/>
          <w:color w:val="auto"/>
        </w:rPr>
      </w:pPr>
      <w:r>
        <w:rPr>
          <w:rFonts w:hint="eastAsia" w:ascii="宋体" w:hAnsi="宋体" w:cs="宋体"/>
          <w:color w:val="auto"/>
        </w:rPr>
        <w:t xml:space="preserve"> </w:t>
      </w:r>
      <w:r/>
    </w:p>
    <w:p>
      <w:pPr>
        <w:pStyle w:val="853"/>
        <w:jc w:val="center"/>
        <w:spacing w:beforeAutospacing="0" w:afterAutospacing="0" w:line="0" w:lineRule="atLeast"/>
        <w:rPr>
          <w:rFonts w:ascii="宋体" w:hAnsi="宋体" w:cs="宋体"/>
          <w:color w:val="auto"/>
        </w:rPr>
      </w:pPr>
      <w:r>
        <w:rPr>
          <w:rFonts w:hint="eastAsia" w:ascii="宋体" w:hAnsi="宋体" w:cs="宋体"/>
          <w:color w:val="auto"/>
        </w:rPr>
        <w:t xml:space="preserve"> </w:t>
      </w:r>
      <w:r/>
    </w:p>
    <w:p>
      <w:pPr>
        <w:pStyle w:val="853"/>
        <w:jc w:val="center"/>
        <w:spacing w:beforeAutospacing="0" w:afterAutospacing="0" w:line="0" w:lineRule="atLeast"/>
        <w:rPr>
          <w:rFonts w:ascii="宋体" w:hAnsi="宋体" w:cs="宋体"/>
          <w:color w:val="auto"/>
        </w:rPr>
      </w:pPr>
      <w:r>
        <w:rPr>
          <w:rFonts w:hint="eastAsia" w:ascii="宋体" w:hAnsi="宋体" w:cs="宋体"/>
          <w:color w:val="auto"/>
        </w:rPr>
        <w:t xml:space="preserve"> </w:t>
      </w:r>
      <w:r/>
    </w:p>
    <w:p>
      <w:pPr>
        <w:pStyle w:val="853"/>
        <w:jc w:val="center"/>
        <w:spacing w:beforeAutospacing="0" w:afterAutospacing="0" w:line="0" w:lineRule="atLeast"/>
        <w:rPr>
          <w:rFonts w:ascii="宋体" w:hAnsi="宋体" w:cs="宋体"/>
          <w:color w:val="auto"/>
        </w:rPr>
      </w:pPr>
      <w:r>
        <w:rPr>
          <w:rFonts w:hint="eastAsia" w:ascii="宋体" w:hAnsi="宋体" w:cs="宋体"/>
          <w:color w:val="auto"/>
        </w:rPr>
        <w:t xml:space="preserve"> </w:t>
      </w:r>
      <w:r/>
    </w:p>
    <w:p>
      <w:pPr>
        <w:pStyle w:val="853"/>
        <w:jc w:val="center"/>
        <w:spacing w:beforeAutospacing="0" w:afterAutospacing="0" w:line="0" w:lineRule="atLeast"/>
        <w:rPr>
          <w:rFonts w:ascii="宋体" w:hAnsi="宋体" w:cs="宋体"/>
          <w:color w:val="auto"/>
        </w:rPr>
      </w:pPr>
      <w:r>
        <w:rPr>
          <w:rFonts w:hint="eastAsia" w:ascii="宋体" w:hAnsi="宋体" w:cs="宋体"/>
          <w:color w:val="auto"/>
        </w:rPr>
        <w:t xml:space="preserve"> </w:t>
      </w:r>
      <w:r/>
    </w:p>
    <w:p>
      <w:pPr>
        <w:pStyle w:val="853"/>
        <w:jc w:val="center"/>
        <w:spacing w:beforeAutospacing="0" w:afterAutospacing="0" w:line="0" w:lineRule="atLeast"/>
        <w:rPr>
          <w:rFonts w:ascii="宋体" w:hAnsi="宋体" w:cs="宋体"/>
          <w:color w:val="auto"/>
        </w:rPr>
      </w:pPr>
      <w:r>
        <w:rPr>
          <w:rFonts w:hint="eastAsia" w:ascii="宋体" w:hAnsi="宋体" w:cs="宋体"/>
          <w:color w:val="auto"/>
        </w:rPr>
        <w:t xml:space="preserve"> </w:t>
      </w:r>
      <w:r/>
    </w:p>
    <w:p>
      <w:pPr>
        <w:pStyle w:val="853"/>
        <w:jc w:val="center"/>
        <w:spacing w:beforeAutospacing="0" w:afterAutospacing="0" w:line="0" w:lineRule="atLeast"/>
        <w:rPr>
          <w:rFonts w:ascii="宋体" w:hAnsi="宋体" w:cs="宋体"/>
          <w:color w:val="auto"/>
        </w:rPr>
      </w:pPr>
      <w:r>
        <w:rPr>
          <w:rFonts w:hint="eastAsia" w:ascii="宋体" w:hAnsi="宋体" w:cs="宋体"/>
          <w:color w:val="auto"/>
        </w:rPr>
        <w:t xml:space="preserve"> </w:t>
      </w:r>
      <w:r/>
    </w:p>
    <w:p>
      <w:pPr>
        <w:pStyle w:val="853"/>
        <w:jc w:val="center"/>
        <w:spacing w:beforeAutospacing="0" w:afterAutospacing="0" w:line="0" w:lineRule="atLeast"/>
        <w:rPr>
          <w:rFonts w:ascii="宋体" w:hAnsi="宋体" w:cs="宋体"/>
          <w:color w:val="auto"/>
        </w:rPr>
      </w:pPr>
      <w:r>
        <w:rPr>
          <w:rFonts w:ascii="宋体" w:hAnsi="宋体" w:cs="宋体"/>
          <w:color w:val="auto"/>
        </w:rPr>
      </w:r>
      <w:r/>
    </w:p>
    <w:p>
      <w:pPr>
        <w:pStyle w:val="853"/>
        <w:jc w:val="center"/>
        <w:spacing w:beforeAutospacing="0" w:afterAutospacing="0" w:line="0" w:lineRule="atLeast"/>
        <w:rPr>
          <w:rFonts w:ascii="宋体" w:hAnsi="宋体" w:cs="宋体"/>
          <w:color w:val="auto"/>
        </w:rPr>
      </w:pPr>
      <w:r>
        <w:rPr>
          <w:rFonts w:ascii="宋体" w:hAnsi="宋体" w:cs="宋体"/>
          <w:color w:val="auto"/>
        </w:rPr>
      </w:r>
      <w:r/>
    </w:p>
    <w:p>
      <w:pPr>
        <w:pStyle w:val="853"/>
        <w:jc w:val="center"/>
        <w:spacing w:beforeAutospacing="0" w:afterAutospacing="0" w:line="0" w:lineRule="atLeast"/>
        <w:rPr>
          <w:rFonts w:ascii="宋体" w:hAnsi="宋体" w:cs="宋体"/>
          <w:color w:val="auto"/>
        </w:rPr>
      </w:pPr>
      <w:r>
        <w:rPr>
          <w:rFonts w:ascii="宋体" w:hAnsi="宋体" w:cs="宋体"/>
          <w:color w:val="auto"/>
        </w:rPr>
      </w:r>
      <w:r/>
    </w:p>
    <w:p>
      <w:pPr>
        <w:pStyle w:val="853"/>
        <w:jc w:val="center"/>
        <w:spacing w:beforeAutospacing="0" w:afterAutospacing="0" w:line="0" w:lineRule="atLeast"/>
        <w:rPr>
          <w:rFonts w:ascii="宋体" w:hAnsi="宋体" w:cs="宋体"/>
          <w:color w:val="auto"/>
        </w:rPr>
      </w:pPr>
      <w:r>
        <w:rPr>
          <w:rFonts w:ascii="宋体" w:hAnsi="宋体" w:cs="宋体"/>
          <w:color w:val="auto"/>
        </w:rPr>
      </w:r>
      <w:r/>
    </w:p>
    <w:p>
      <w:pPr>
        <w:pStyle w:val="853"/>
        <w:jc w:val="center"/>
        <w:spacing w:beforeAutospacing="0" w:afterAutospacing="0" w:line="0" w:lineRule="atLeast"/>
        <w:rPr>
          <w:rFonts w:ascii="宋体" w:hAnsi="宋体" w:cs="宋体"/>
          <w:color w:val="auto"/>
        </w:rPr>
      </w:pPr>
      <w:r>
        <w:rPr>
          <w:rFonts w:ascii="宋体" w:hAnsi="宋体" w:cs="宋体"/>
          <w:color w:val="auto"/>
        </w:rPr>
      </w:r>
      <w:r/>
    </w:p>
    <w:p>
      <w:pPr>
        <w:pStyle w:val="853"/>
        <w:jc w:val="center"/>
        <w:spacing w:beforeAutospacing="0" w:afterAutospacing="0" w:line="0" w:lineRule="atLeast"/>
        <w:rPr>
          <w:rFonts w:ascii="宋体" w:hAnsi="宋体" w:cs="宋体"/>
          <w:color w:val="auto"/>
        </w:rPr>
      </w:pPr>
      <w:r>
        <w:rPr>
          <w:rFonts w:ascii="宋体" w:hAnsi="宋体" w:cs="宋体"/>
          <w:color w:val="auto"/>
        </w:rPr>
      </w:r>
      <w:r/>
    </w:p>
    <w:p>
      <w:pPr>
        <w:pStyle w:val="853"/>
        <w:jc w:val="center"/>
        <w:spacing w:beforeAutospacing="0" w:afterAutospacing="0" w:line="0" w:lineRule="atLeast"/>
        <w:rPr>
          <w:rFonts w:ascii="宋体" w:hAnsi="宋体" w:cs="宋体"/>
          <w:color w:val="auto"/>
        </w:rPr>
      </w:pPr>
      <w:r>
        <w:rPr>
          <w:rFonts w:ascii="宋体" w:hAnsi="宋体" w:cs="宋体"/>
          <w:color w:val="auto"/>
        </w:rPr>
      </w:r>
      <w:r/>
    </w:p>
    <w:p>
      <w:pPr>
        <w:pStyle w:val="853"/>
        <w:jc w:val="center"/>
        <w:spacing w:beforeAutospacing="0" w:afterAutospacing="0" w:line="0" w:lineRule="atLeast"/>
        <w:rPr>
          <w:rFonts w:ascii="宋体" w:hAnsi="宋体" w:cs="宋体"/>
          <w:color w:val="auto"/>
        </w:rPr>
      </w:pPr>
      <w:r>
        <w:rPr>
          <w:rFonts w:ascii="宋体" w:hAnsi="宋体" w:cs="宋体"/>
          <w:color w:val="auto"/>
        </w:rPr>
      </w:r>
      <w:r/>
    </w:p>
    <w:p>
      <w:pPr>
        <w:pStyle w:val="853"/>
        <w:jc w:val="center"/>
        <w:spacing w:beforeAutospacing="0" w:afterAutospacing="0" w:line="0" w:lineRule="atLeast"/>
        <w:rPr>
          <w:rFonts w:ascii="宋体" w:hAnsi="宋体" w:cs="宋体"/>
          <w:color w:val="auto"/>
        </w:rPr>
      </w:pPr>
      <w:r>
        <w:rPr>
          <w:rFonts w:ascii="宋体" w:hAnsi="宋体" w:cs="宋体"/>
          <w:color w:val="auto"/>
        </w:rPr>
      </w:r>
      <w:r/>
    </w:p>
    <w:p>
      <w:pPr>
        <w:pStyle w:val="853"/>
        <w:jc w:val="center"/>
        <w:spacing w:beforeAutospacing="0" w:afterAutospacing="0" w:line="0" w:lineRule="atLeast"/>
        <w:rPr>
          <w:rFonts w:ascii="宋体" w:hAnsi="宋体" w:cs="宋体"/>
          <w:color w:val="auto"/>
        </w:rPr>
      </w:pPr>
      <w:r>
        <w:rPr>
          <w:rFonts w:ascii="宋体" w:hAnsi="宋体" w:cs="宋体"/>
          <w:color w:val="auto"/>
        </w:rPr>
      </w:r>
      <w:r/>
    </w:p>
    <w:p>
      <w:pPr>
        <w:pStyle w:val="853"/>
        <w:jc w:val="center"/>
        <w:spacing w:beforeAutospacing="0" w:afterAutospacing="0" w:line="0" w:lineRule="atLeast"/>
        <w:rPr>
          <w:rFonts w:ascii="宋体" w:hAnsi="宋体" w:cs="宋体"/>
          <w:color w:val="auto"/>
        </w:rPr>
      </w:pPr>
      <w:r>
        <w:rPr>
          <w:rFonts w:ascii="宋体" w:hAnsi="宋体" w:cs="宋体"/>
          <w:color w:val="auto"/>
        </w:rPr>
      </w:r>
      <w:r/>
    </w:p>
    <w:p>
      <w:pPr>
        <w:pStyle w:val="853"/>
        <w:jc w:val="center"/>
        <w:spacing w:beforeAutospacing="0" w:afterAutospacing="0" w:line="0" w:lineRule="atLeast"/>
        <w:rPr>
          <w:rFonts w:ascii="宋体" w:hAnsi="宋体" w:cs="宋体"/>
          <w:color w:val="auto"/>
        </w:rPr>
      </w:pPr>
      <w:r>
        <w:rPr>
          <w:rFonts w:ascii="宋体" w:hAnsi="宋体" w:cs="宋体"/>
          <w:color w:val="auto"/>
        </w:rPr>
      </w:r>
      <w:r/>
    </w:p>
    <w:p>
      <w:pPr>
        <w:pStyle w:val="853"/>
        <w:jc w:val="center"/>
        <w:spacing w:beforeAutospacing="0" w:afterAutospacing="0" w:line="0" w:lineRule="atLeast"/>
        <w:rPr>
          <w:rFonts w:ascii="宋体" w:hAnsi="宋体" w:cs="宋体"/>
          <w:color w:val="auto"/>
        </w:rPr>
      </w:pPr>
      <w:r>
        <w:rPr>
          <w:rFonts w:ascii="宋体" w:hAnsi="宋体" w:cs="宋体"/>
          <w:color w:val="auto"/>
        </w:rPr>
      </w:r>
      <w:r/>
    </w:p>
    <w:p>
      <w:pPr>
        <w:pStyle w:val="853"/>
        <w:jc w:val="center"/>
        <w:spacing w:beforeAutospacing="0" w:afterAutospacing="0" w:line="0" w:lineRule="atLeast"/>
        <w:rPr>
          <w:rFonts w:ascii="宋体" w:hAnsi="宋体" w:cs="宋体"/>
          <w:color w:val="auto"/>
        </w:rPr>
      </w:pPr>
      <w:r>
        <w:rPr>
          <w:rFonts w:ascii="宋体" w:hAnsi="宋体" w:cs="宋体"/>
          <w:color w:val="auto"/>
        </w:rPr>
      </w:r>
      <w:r/>
    </w:p>
    <w:p>
      <w:pPr>
        <w:pStyle w:val="853"/>
        <w:jc w:val="center"/>
        <w:spacing w:beforeAutospacing="0" w:afterAutospacing="0" w:line="0" w:lineRule="atLeast"/>
        <w:rPr>
          <w:rFonts w:ascii="宋体" w:hAnsi="宋体" w:cs="宋体"/>
          <w:color w:val="auto"/>
        </w:rPr>
      </w:pPr>
      <w:r>
        <w:rPr>
          <w:rFonts w:ascii="宋体" w:hAnsi="宋体" w:cs="宋体"/>
          <w:color w:val="auto"/>
        </w:rPr>
      </w:r>
      <w:r/>
    </w:p>
    <w:p>
      <w:pPr>
        <w:pStyle w:val="853"/>
        <w:jc w:val="center"/>
        <w:spacing w:beforeAutospacing="0" w:afterAutospacing="0" w:line="0" w:lineRule="atLeast"/>
        <w:rPr>
          <w:rFonts w:ascii="宋体" w:hAnsi="宋体" w:cs="宋体"/>
          <w:color w:val="auto"/>
        </w:rPr>
      </w:pPr>
      <w:r>
        <w:rPr>
          <w:rFonts w:ascii="宋体" w:hAnsi="宋体" w:cs="宋体"/>
          <w:color w:val="auto"/>
        </w:rPr>
      </w:r>
      <w:r/>
    </w:p>
    <w:p>
      <w:pPr>
        <w:pStyle w:val="853"/>
        <w:jc w:val="center"/>
        <w:spacing w:beforeAutospacing="0" w:afterAutospacing="0" w:line="0" w:lineRule="atLeast"/>
        <w:rPr>
          <w:rFonts w:ascii="宋体" w:hAnsi="宋体" w:cs="宋体"/>
          <w:color w:val="auto"/>
        </w:rPr>
      </w:pPr>
      <w:r>
        <w:rPr>
          <w:rFonts w:ascii="宋体" w:hAnsi="宋体" w:cs="宋体"/>
          <w:color w:val="auto"/>
        </w:rPr>
      </w:r>
      <w:r/>
    </w:p>
    <w:p>
      <w:pPr>
        <w:pStyle w:val="853"/>
        <w:jc w:val="center"/>
        <w:spacing w:beforeAutospacing="0" w:afterAutospacing="0" w:line="0" w:lineRule="atLeast"/>
        <w:rPr>
          <w:rFonts w:ascii="宋体" w:hAnsi="宋体" w:cs="宋体"/>
          <w:color w:val="auto"/>
        </w:rPr>
      </w:pPr>
      <w:r>
        <w:rPr>
          <w:rFonts w:ascii="宋体" w:hAnsi="宋体" w:cs="宋体"/>
          <w:color w:val="auto"/>
        </w:rPr>
      </w:r>
      <w:r/>
    </w:p>
    <w:p>
      <w:pPr>
        <w:pStyle w:val="853"/>
        <w:jc w:val="center"/>
        <w:spacing w:beforeAutospacing="0" w:afterAutospacing="0" w:line="0" w:lineRule="atLeast"/>
        <w:rPr>
          <w:rFonts w:ascii="宋体" w:hAnsi="宋体" w:cs="宋体"/>
          <w:color w:val="auto"/>
        </w:rPr>
      </w:pPr>
      <w:r>
        <w:rPr>
          <w:rFonts w:ascii="宋体" w:hAnsi="宋体" w:cs="宋体"/>
          <w:color w:val="auto"/>
        </w:rPr>
      </w:r>
      <w:r/>
    </w:p>
    <w:p>
      <w:pPr>
        <w:pStyle w:val="853"/>
        <w:jc w:val="center"/>
        <w:spacing w:beforeAutospacing="0" w:afterAutospacing="0" w:line="0" w:lineRule="atLeast"/>
        <w:rPr>
          <w:rFonts w:ascii="宋体" w:hAnsi="宋体" w:cs="宋体"/>
          <w:color w:val="auto"/>
        </w:rPr>
      </w:pPr>
      <w:r>
        <w:rPr>
          <w:rFonts w:ascii="宋体" w:hAnsi="宋体" w:cs="宋体"/>
          <w:color w:val="auto"/>
        </w:rPr>
      </w:r>
      <w:r/>
    </w:p>
    <w:p>
      <w:pPr>
        <w:pStyle w:val="853"/>
        <w:jc w:val="center"/>
        <w:spacing w:beforeAutospacing="0" w:afterAutospacing="0" w:line="0" w:lineRule="atLeast"/>
        <w:rPr>
          <w:rFonts w:ascii="宋体" w:hAnsi="宋体" w:cs="宋体"/>
          <w:color w:val="auto"/>
        </w:rPr>
      </w:pPr>
      <w:r>
        <w:rPr>
          <w:rFonts w:hint="eastAsia" w:ascii="宋体" w:hAnsi="宋体" w:cs="宋体"/>
          <w:color w:val="auto"/>
        </w:rPr>
        <w:t xml:space="preserve"> </w:t>
      </w:r>
      <w:r/>
    </w:p>
    <w:p>
      <w:pPr>
        <w:pStyle w:val="853"/>
        <w:jc w:val="center"/>
        <w:spacing w:beforeAutospacing="0" w:afterAutospacing="0" w:line="0" w:lineRule="atLeast"/>
        <w:rPr>
          <w:rFonts w:ascii="宋体" w:hAnsi="宋体" w:cs="宋体"/>
          <w:color w:val="auto"/>
        </w:rPr>
      </w:pPr>
      <w:r>
        <w:rPr>
          <w:rFonts w:hint="eastAsia" w:ascii="宋体" w:hAnsi="宋体" w:cs="宋体"/>
          <w:color w:val="auto"/>
        </w:rPr>
        <w:t xml:space="preserve"> </w:t>
      </w:r>
      <w:r/>
    </w:p>
    <w:p>
      <w:pPr>
        <w:pStyle w:val="858"/>
        <w:jc w:val="center"/>
        <w:spacing w:line="360" w:lineRule="auto"/>
        <w:rPr>
          <w:rFonts w:hAnsi="宋体" w:eastAsia="宋体" w:cs="宋体"/>
          <w:color w:val="auto"/>
        </w:rPr>
      </w:pPr>
      <w:r>
        <w:rPr>
          <w:rFonts w:hint="eastAsia" w:hAnsi="宋体" w:eastAsia="宋体" w:cs="宋体"/>
          <w:b/>
          <w:color w:val="auto"/>
          <w:sz w:val="32"/>
          <w:szCs w:val="32"/>
        </w:rPr>
        <w:t xml:space="preserve">十一、投标分项报价表（分包号：**）</w:t>
      </w:r>
      <w:r/>
    </w:p>
    <w:tbl>
      <w:tblPr>
        <w:tblStyle w:val="645"/>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666"/>
              <w:jc w:val="center"/>
              <w:spacing w:beforeAutospacing="0" w:afterAutospacing="0" w:line="0" w:lineRule="atLeast"/>
              <w:rPr>
                <w:rFonts w:ascii="宋体" w:hAnsi="宋体" w:cs="宋体"/>
                <w:color w:val="auto"/>
              </w:rPr>
            </w:pPr>
            <w:r>
              <w:rPr>
                <w:rFonts w:hint="eastAsia" w:ascii="宋体" w:hAnsi="宋体" w:cs="宋体"/>
                <w:color w:va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66"/>
              <w:jc w:val="center"/>
              <w:spacing w:beforeAutospacing="0" w:afterAutospacing="0" w:line="0" w:lineRule="atLeast"/>
              <w:rPr>
                <w:rFonts w:ascii="宋体" w:hAnsi="宋体" w:cs="宋体"/>
                <w:color w:val="auto"/>
              </w:rPr>
            </w:pPr>
            <w:r>
              <w:rPr>
                <w:rFonts w:hint="eastAsia" w:ascii="宋体" w:hAnsi="宋体" w:cs="宋体"/>
                <w:color w:va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66"/>
              <w:jc w:val="center"/>
              <w:spacing w:beforeAutospacing="0" w:afterAutospacing="0" w:line="0" w:lineRule="atLeast"/>
              <w:rPr>
                <w:rFonts w:ascii="宋体" w:hAnsi="宋体" w:cs="宋体"/>
                <w:color w:val="auto"/>
              </w:rPr>
            </w:pPr>
            <w:r>
              <w:rPr>
                <w:rFonts w:hint="eastAsia" w:ascii="宋体" w:hAnsi="宋体" w:cs="宋体"/>
                <w:color w:val="auto"/>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66"/>
              <w:jc w:val="center"/>
              <w:spacing w:beforeAutospacing="0" w:afterAutospacing="0" w:line="0" w:lineRule="atLeast"/>
              <w:rPr>
                <w:rFonts w:ascii="宋体" w:hAnsi="宋体" w:cs="宋体"/>
                <w:color w:val="auto"/>
              </w:rPr>
            </w:pPr>
            <w:r>
              <w:rPr>
                <w:rFonts w:hint="eastAsia" w:ascii="宋体" w:hAnsi="宋体" w:cs="宋体"/>
                <w:color w:val="auto"/>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6"/>
              <w:jc w:val="center"/>
              <w:spacing w:beforeAutospacing="0" w:afterAutospacing="0" w:line="0" w:lineRule="atLeast"/>
              <w:rPr>
                <w:rFonts w:ascii="宋体" w:hAnsi="宋体" w:cs="宋体"/>
                <w:color w:val="auto"/>
              </w:rPr>
            </w:pPr>
            <w:r>
              <w:rPr>
                <w:rFonts w:hint="eastAsia" w:ascii="宋体" w:hAnsi="宋体" w:cs="宋体"/>
                <w:color w:val="auto"/>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66"/>
              <w:jc w:val="center"/>
              <w:spacing w:beforeAutospacing="0" w:afterAutospacing="0" w:line="0" w:lineRule="atLeast"/>
              <w:rPr>
                <w:rFonts w:ascii="宋体" w:hAnsi="宋体" w:cs="宋体"/>
                <w:color w:val="auto"/>
              </w:rPr>
            </w:pPr>
            <w:r>
              <w:rPr>
                <w:rFonts w:hint="eastAsia" w:ascii="宋体" w:hAnsi="宋体" w:cs="宋体"/>
                <w:color w:val="auto"/>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66"/>
              <w:jc w:val="center"/>
              <w:spacing w:beforeAutospacing="0" w:afterAutospacing="0" w:line="0" w:lineRule="atLeast"/>
              <w:rPr>
                <w:rFonts w:ascii="宋体" w:hAnsi="宋体" w:cs="宋体"/>
                <w:color w:val="auto"/>
              </w:rPr>
            </w:pPr>
            <w:r>
              <w:rPr>
                <w:rFonts w:hint="eastAsia" w:ascii="宋体" w:hAnsi="宋体" w:cs="宋体"/>
                <w:color w:val="auto"/>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66"/>
              <w:jc w:val="center"/>
              <w:spacing w:beforeAutospacing="0" w:afterAutospacing="0" w:line="0" w:lineRule="atLeast"/>
              <w:rPr>
                <w:rFonts w:ascii="宋体" w:hAnsi="宋体" w:cs="宋体"/>
                <w:color w:val="auto"/>
              </w:rPr>
            </w:pPr>
            <w:r>
              <w:rPr>
                <w:rFonts w:hint="eastAsia" w:ascii="宋体" w:hAnsi="宋体" w:cs="宋体"/>
                <w:color w:val="auto"/>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66"/>
              <w:jc w:val="center"/>
              <w:spacing w:beforeAutospacing="0" w:afterAutospacing="0" w:line="0" w:lineRule="atLeast"/>
              <w:rPr>
                <w:rFonts w:ascii="宋体" w:hAnsi="宋体" w:cs="宋体"/>
                <w:color w:val="auto"/>
              </w:rPr>
            </w:pPr>
            <w:r>
              <w:rPr>
                <w:rFonts w:hint="eastAsia" w:ascii="宋体" w:hAnsi="宋体" w:cs="宋体"/>
                <w:color w:val="auto"/>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66"/>
              <w:jc w:val="center"/>
              <w:spacing w:beforeAutospacing="0" w:afterAutospacing="0" w:line="0" w:lineRule="atLeast"/>
              <w:rPr>
                <w:rFonts w:ascii="宋体" w:hAnsi="宋体" w:cs="宋体"/>
                <w:color w:val="auto"/>
              </w:rPr>
            </w:pPr>
            <w:r>
              <w:rPr>
                <w:rFonts w:hint="eastAsia" w:ascii="宋体" w:hAnsi="宋体" w:cs="宋体"/>
                <w:color w:val="auto"/>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6"/>
              <w:jc w:val="center"/>
              <w:spacing w:beforeAutospacing="0" w:afterAutospacing="0" w:line="0" w:lineRule="atLeast"/>
              <w:rPr>
                <w:rFonts w:ascii="宋体" w:hAnsi="宋体" w:cs="宋体"/>
                <w:color w:val="auto"/>
              </w:rPr>
            </w:pPr>
            <w:r>
              <w:rPr>
                <w:rFonts w:hint="eastAsia" w:ascii="宋体" w:hAnsi="宋体" w:cs="宋体"/>
                <w:color w:val="auto"/>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66"/>
              <w:jc w:val="center"/>
              <w:spacing w:beforeAutospacing="0" w:afterAutospacing="0" w:line="0" w:lineRule="atLeast"/>
              <w:rPr>
                <w:rFonts w:ascii="宋体" w:hAnsi="宋体" w:cs="宋体"/>
                <w:color w:val="auto"/>
              </w:rPr>
            </w:pPr>
            <w:r>
              <w:rPr>
                <w:rFonts w:hint="eastAsia" w:ascii="宋体" w:hAnsi="宋体" w:cs="宋体"/>
                <w:color w:val="auto"/>
              </w:rPr>
              <w:t xml:space="preserve">分项</w:t>
            </w:r>
            <w:r/>
          </w:p>
          <w:p>
            <w:pPr>
              <w:pStyle w:val="666"/>
              <w:jc w:val="center"/>
              <w:spacing w:beforeAutospacing="0" w:afterAutospacing="0" w:line="0" w:lineRule="atLeast"/>
              <w:rPr>
                <w:rFonts w:ascii="宋体" w:hAnsi="宋体" w:cs="宋体"/>
                <w:color w:val="auto"/>
              </w:rPr>
            </w:pPr>
            <w:r>
              <w:rPr>
                <w:rFonts w:hint="eastAsia" w:ascii="宋体" w:hAnsi="宋体" w:cs="宋体"/>
                <w:color w:val="auto"/>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66"/>
              <w:jc w:val="center"/>
              <w:spacing w:beforeAutospacing="0" w:afterAutospacing="0" w:line="0" w:lineRule="atLeast"/>
              <w:rPr>
                <w:rFonts w:ascii="宋体" w:hAnsi="宋体" w:cs="宋体"/>
                <w:color w:val="auto"/>
              </w:rPr>
            </w:pPr>
            <w:r>
              <w:rPr>
                <w:rFonts w:hint="eastAsia" w:ascii="宋体" w:hAnsi="宋体" w:cs="宋体"/>
                <w:color w:val="auto"/>
              </w:rPr>
              <w:t xml:space="preserve">分项</w:t>
            </w:r>
            <w:r/>
          </w:p>
          <w:p>
            <w:pPr>
              <w:pStyle w:val="666"/>
              <w:jc w:val="center"/>
              <w:spacing w:beforeAutospacing="0" w:afterAutospacing="0" w:line="0" w:lineRule="atLeast"/>
              <w:rPr>
                <w:rFonts w:ascii="宋体" w:hAnsi="宋体" w:cs="宋体"/>
                <w:color w:val="auto"/>
              </w:rPr>
            </w:pPr>
            <w:r>
              <w:rPr>
                <w:rFonts w:hint="eastAsia" w:ascii="宋体" w:hAnsi="宋体" w:cs="宋体"/>
                <w:color w:val="auto"/>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66"/>
              <w:jc w:val="center"/>
              <w:spacing w:beforeAutospacing="0" w:afterAutospacing="0" w:line="0" w:lineRule="atLeast"/>
              <w:rPr>
                <w:rFonts w:ascii="宋体" w:hAnsi="宋体" w:cs="宋体"/>
                <w:color w:val="auto"/>
              </w:rPr>
            </w:pPr>
            <w:r>
              <w:rPr>
                <w:rFonts w:hint="eastAsia" w:ascii="宋体" w:hAnsi="宋体" w:cs="宋体"/>
                <w:color w:va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66"/>
              <w:jc w:val="center"/>
              <w:spacing w:beforeAutospacing="0" w:afterAutospacing="0" w:line="0" w:lineRule="atLeast"/>
              <w:rPr>
                <w:rFonts w:ascii="宋体" w:hAnsi="宋体" w:cs="宋体"/>
                <w:color w:val="auto"/>
              </w:rPr>
            </w:pPr>
            <w:r>
              <w:rPr>
                <w:rFonts w:hint="eastAsia" w:ascii="宋体" w:hAnsi="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66"/>
              <w:jc w:val="center"/>
              <w:spacing w:beforeAutospacing="0" w:afterAutospacing="0" w:line="0" w:lineRule="atLeast"/>
              <w:rPr>
                <w:rFonts w:ascii="宋体" w:hAnsi="宋体" w:cs="宋体"/>
                <w:color w:val="auto"/>
              </w:rPr>
            </w:pPr>
            <w:r>
              <w:rPr>
                <w:rFonts w:hint="eastAsia" w:ascii="宋体" w:hAnsi="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66"/>
              <w:jc w:val="center"/>
              <w:spacing w:beforeAutospacing="0" w:afterAutospacing="0" w:line="0" w:lineRule="atLeast"/>
              <w:rPr>
                <w:rFonts w:ascii="宋体" w:hAnsi="宋体" w:cs="宋体"/>
                <w:color w:val="auto"/>
              </w:rPr>
            </w:pPr>
            <w:r>
              <w:rPr>
                <w:rFonts w:hint="eastAsia" w:ascii="宋体" w:hAnsi="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6"/>
              <w:jc w:val="center"/>
              <w:spacing w:beforeAutospacing="0" w:afterAutospacing="0" w:line="0" w:lineRule="atLeast"/>
              <w:rPr>
                <w:rFonts w:ascii="宋体" w:hAnsi="宋体" w:cs="宋体"/>
                <w:color w:val="auto"/>
              </w:rPr>
            </w:pPr>
            <w:r>
              <w:rPr>
                <w:rFonts w:hint="eastAsia" w:ascii="宋体" w:hAnsi="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66"/>
              <w:jc w:val="center"/>
              <w:spacing w:beforeAutospacing="0" w:afterAutospacing="0" w:line="0" w:lineRule="atLeast"/>
              <w:rPr>
                <w:rFonts w:ascii="宋体" w:hAnsi="宋体" w:cs="宋体"/>
                <w:color w:val="auto"/>
              </w:rPr>
            </w:pPr>
            <w:r>
              <w:rPr>
                <w:rFonts w:hint="eastAsia" w:ascii="宋体" w:hAnsi="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66"/>
              <w:jc w:val="center"/>
              <w:spacing w:beforeAutospacing="0" w:afterAutospacing="0" w:line="0" w:lineRule="atLeast"/>
              <w:rPr>
                <w:rFonts w:ascii="宋体" w:hAnsi="宋体" w:cs="宋体"/>
                <w:color w:val="auto"/>
              </w:rPr>
            </w:pPr>
            <w:r>
              <w:rPr>
                <w:rFonts w:hint="eastAsia" w:ascii="宋体" w:hAnsi="宋体" w:cs="宋体"/>
                <w:color w:val="auto"/>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66"/>
              <w:jc w:val="center"/>
              <w:spacing w:beforeAutospacing="0" w:afterAutospacing="0" w:line="0" w:lineRule="atLeast"/>
              <w:rPr>
                <w:rFonts w:ascii="宋体" w:hAnsi="宋体" w:cs="宋体"/>
                <w:color w:val="auto"/>
              </w:rPr>
            </w:pPr>
            <w:r>
              <w:rPr>
                <w:rFonts w:hint="eastAsia" w:ascii="宋体" w:hAnsi="宋体" w:cs="宋体"/>
                <w:color w:val="auto"/>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66"/>
              <w:jc w:val="center"/>
              <w:spacing w:beforeAutospacing="0" w:afterAutospacing="0" w:line="0" w:lineRule="atLeast"/>
              <w:rPr>
                <w:rFonts w:ascii="宋体" w:hAnsi="宋体" w:cs="宋体"/>
                <w:color w:val="auto"/>
              </w:rPr>
            </w:pPr>
            <w:r>
              <w:rPr>
                <w:rFonts w:hint="eastAsia" w:ascii="宋体" w:hAnsi="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66"/>
              <w:jc w:val="center"/>
              <w:spacing w:beforeAutospacing="0" w:afterAutospacing="0" w:line="0" w:lineRule="atLeast"/>
              <w:rPr>
                <w:rFonts w:ascii="宋体" w:hAnsi="宋体" w:cs="宋体"/>
                <w:color w:val="auto"/>
              </w:rPr>
            </w:pPr>
            <w:r>
              <w:rPr>
                <w:rFonts w:hint="eastAsia" w:ascii="宋体" w:hAnsi="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66"/>
              <w:jc w:val="center"/>
              <w:spacing w:beforeAutospacing="0" w:afterAutospacing="0" w:line="0" w:lineRule="atLeast"/>
              <w:rPr>
                <w:rFonts w:ascii="宋体" w:hAnsi="宋体" w:cs="宋体"/>
                <w:color w:val="auto"/>
              </w:rPr>
            </w:pPr>
            <w:r>
              <w:rPr>
                <w:rFonts w:hint="eastAsia" w:ascii="宋体" w:hAnsi="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6"/>
              <w:jc w:val="center"/>
              <w:spacing w:beforeAutospacing="0" w:afterAutospacing="0" w:line="0" w:lineRule="atLeast"/>
              <w:rPr>
                <w:rFonts w:ascii="宋体" w:hAnsi="宋体" w:cs="宋体"/>
                <w:color w:val="auto"/>
              </w:rPr>
            </w:pPr>
            <w:r>
              <w:rPr>
                <w:rFonts w:hint="eastAsia" w:ascii="宋体" w:hAnsi="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66"/>
              <w:jc w:val="center"/>
              <w:spacing w:beforeAutospacing="0" w:afterAutospacing="0" w:line="0" w:lineRule="atLeast"/>
              <w:rPr>
                <w:rFonts w:ascii="宋体" w:hAnsi="宋体" w:cs="宋体"/>
                <w:color w:val="auto"/>
              </w:rPr>
            </w:pPr>
            <w:r>
              <w:rPr>
                <w:rFonts w:hint="eastAsia" w:ascii="宋体" w:hAnsi="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66"/>
              <w:jc w:val="center"/>
              <w:spacing w:beforeAutospacing="0" w:afterAutospacing="0" w:line="0" w:lineRule="atLeast"/>
              <w:rPr>
                <w:rFonts w:ascii="宋体" w:hAnsi="宋体" w:cs="宋体"/>
                <w:color w:val="auto"/>
              </w:rPr>
            </w:pPr>
            <w:r>
              <w:rPr>
                <w:rFonts w:hint="eastAsia" w:ascii="宋体" w:hAnsi="宋体" w:cs="宋体"/>
                <w:color w:val="auto"/>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66"/>
              <w:jc w:val="center"/>
              <w:spacing w:beforeAutospacing="0" w:afterAutospacing="0" w:line="0" w:lineRule="atLeast"/>
              <w:rPr>
                <w:rFonts w:ascii="宋体" w:hAnsi="宋体" w:cs="宋体"/>
                <w:color w:val="auto"/>
              </w:rPr>
            </w:pPr>
            <w:r>
              <w:rPr>
                <w:rFonts w:hint="eastAsia" w:ascii="宋体" w:hAnsi="宋体" w:cs="宋体"/>
                <w:color w:val="auto"/>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66"/>
              <w:jc w:val="center"/>
              <w:spacing w:beforeAutospacing="0" w:afterAutospacing="0" w:line="0" w:lineRule="atLeast"/>
              <w:rPr>
                <w:rFonts w:ascii="宋体" w:hAnsi="宋体" w:cs="宋体"/>
                <w:color w:val="auto"/>
              </w:rPr>
            </w:pPr>
            <w:r>
              <w:rPr>
                <w:rFonts w:hint="eastAsia" w:ascii="宋体" w:hAnsi="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66"/>
              <w:jc w:val="center"/>
              <w:spacing w:beforeAutospacing="0" w:afterAutospacing="0" w:line="0" w:lineRule="atLeast"/>
              <w:rPr>
                <w:rFonts w:ascii="宋体" w:hAnsi="宋体" w:cs="宋体"/>
                <w:color w:val="auto"/>
              </w:rPr>
            </w:pPr>
            <w:r>
              <w:rPr>
                <w:rFonts w:hint="eastAsia" w:ascii="宋体" w:hAnsi="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66"/>
              <w:jc w:val="center"/>
              <w:spacing w:beforeAutospacing="0" w:afterAutospacing="0" w:line="0" w:lineRule="atLeast"/>
              <w:rPr>
                <w:rFonts w:ascii="宋体" w:hAnsi="宋体" w:cs="宋体"/>
                <w:color w:val="auto"/>
              </w:rPr>
            </w:pPr>
            <w:r>
              <w:rPr>
                <w:rFonts w:hint="eastAsia" w:ascii="宋体" w:hAnsi="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6"/>
              <w:jc w:val="center"/>
              <w:spacing w:beforeAutospacing="0" w:afterAutospacing="0" w:line="0" w:lineRule="atLeast"/>
              <w:rPr>
                <w:rFonts w:ascii="宋体" w:hAnsi="宋体" w:cs="宋体"/>
                <w:color w:val="auto"/>
              </w:rPr>
            </w:pPr>
            <w:r>
              <w:rPr>
                <w:rFonts w:hint="eastAsia" w:ascii="宋体" w:hAnsi="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66"/>
              <w:jc w:val="center"/>
              <w:spacing w:beforeAutospacing="0" w:afterAutospacing="0" w:line="0" w:lineRule="atLeast"/>
              <w:rPr>
                <w:rFonts w:ascii="宋体" w:hAnsi="宋体" w:cs="宋体"/>
                <w:color w:val="auto"/>
              </w:rPr>
            </w:pPr>
            <w:r>
              <w:rPr>
                <w:rFonts w:hint="eastAsia" w:ascii="宋体" w:hAnsi="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66"/>
              <w:jc w:val="center"/>
              <w:spacing w:beforeAutospacing="0" w:afterAutospacing="0" w:line="0" w:lineRule="atLeast"/>
              <w:rPr>
                <w:rFonts w:ascii="宋体" w:hAnsi="宋体" w:cs="宋体"/>
                <w:color w:val="auto"/>
              </w:rPr>
            </w:pPr>
            <w:r>
              <w:rPr>
                <w:rFonts w:hint="eastAsia" w:ascii="宋体" w:hAnsi="宋体" w:cs="宋体"/>
                <w:color w:val="auto"/>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66"/>
              <w:jc w:val="center"/>
              <w:spacing w:beforeAutospacing="0" w:afterAutospacing="0" w:line="0" w:lineRule="atLeast"/>
              <w:rPr>
                <w:rFonts w:ascii="宋体" w:hAnsi="宋体" w:cs="宋体"/>
                <w:color w:val="auto"/>
              </w:rPr>
            </w:pPr>
            <w:r>
              <w:rPr>
                <w:rFonts w:hint="eastAsia" w:ascii="宋体" w:hAnsi="宋体" w:cs="宋体"/>
                <w:color w:va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66"/>
              <w:jc w:val="center"/>
              <w:spacing w:beforeAutospacing="0" w:afterAutospacing="0" w:line="0" w:lineRule="atLeast"/>
              <w:rPr>
                <w:rFonts w:ascii="宋体" w:hAnsi="宋体" w:cs="宋体"/>
                <w:color w:val="auto"/>
              </w:rPr>
            </w:pPr>
            <w:r>
              <w:rPr>
                <w:rFonts w:hint="eastAsia" w:ascii="宋体" w:hAnsi="宋体" w:cs="宋体"/>
                <w:color w:va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66"/>
              <w:jc w:val="center"/>
              <w:spacing w:beforeAutospacing="0" w:afterAutospacing="0" w:line="0" w:lineRule="atLeast"/>
              <w:rPr>
                <w:rFonts w:ascii="宋体" w:hAnsi="宋体" w:cs="宋体"/>
                <w:color w:val="auto"/>
              </w:rPr>
            </w:pPr>
            <w:r>
              <w:rPr>
                <w:rFonts w:hint="eastAsia" w:ascii="宋体" w:hAnsi="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66"/>
              <w:jc w:val="center"/>
              <w:spacing w:beforeAutospacing="0" w:afterAutospacing="0" w:line="0" w:lineRule="atLeast"/>
              <w:rPr>
                <w:rFonts w:ascii="宋体" w:hAnsi="宋体" w:cs="宋体"/>
                <w:color w:val="auto"/>
              </w:rPr>
            </w:pPr>
            <w:r>
              <w:rPr>
                <w:rFonts w:hint="eastAsia" w:ascii="宋体" w:hAnsi="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6"/>
              <w:jc w:val="center"/>
              <w:spacing w:beforeAutospacing="0" w:afterAutospacing="0" w:line="0" w:lineRule="atLeast"/>
              <w:rPr>
                <w:rFonts w:ascii="宋体" w:hAnsi="宋体" w:cs="宋体"/>
                <w:color w:val="auto"/>
              </w:rPr>
            </w:pPr>
            <w:r>
              <w:rPr>
                <w:rFonts w:hint="eastAsia" w:ascii="宋体" w:hAnsi="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66"/>
              <w:jc w:val="center"/>
              <w:spacing w:beforeAutospacing="0" w:afterAutospacing="0" w:line="0" w:lineRule="atLeast"/>
              <w:rPr>
                <w:rFonts w:ascii="宋体" w:hAnsi="宋体" w:cs="宋体"/>
                <w:color w:val="auto"/>
              </w:rPr>
            </w:pPr>
            <w:r>
              <w:rPr>
                <w:rFonts w:hint="eastAsia" w:ascii="宋体" w:hAnsi="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66"/>
              <w:jc w:val="center"/>
              <w:spacing w:beforeAutospacing="0" w:afterAutospacing="0" w:line="0" w:lineRule="atLeast"/>
              <w:rPr>
                <w:rFonts w:ascii="宋体" w:hAnsi="宋体" w:cs="宋体"/>
                <w:color w:val="auto"/>
              </w:rPr>
            </w:pPr>
            <w:r>
              <w:rPr>
                <w:rFonts w:hint="eastAsia" w:ascii="宋体" w:hAnsi="宋体" w:cs="宋体"/>
                <w:color w:val="auto"/>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666"/>
              <w:jc w:val="center"/>
              <w:spacing w:beforeAutospacing="0" w:afterAutospacing="0" w:line="0" w:lineRule="atLeast"/>
              <w:rPr>
                <w:rFonts w:ascii="宋体" w:hAnsi="宋体" w:cs="宋体"/>
                <w:color w:val="auto"/>
              </w:rPr>
            </w:pPr>
            <w:r>
              <w:rPr>
                <w:rFonts w:hint="eastAsia" w:ascii="宋体" w:hAnsi="宋体" w:cs="宋体"/>
                <w:color w:val="auto"/>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66"/>
              <w:jc w:val="both"/>
              <w:spacing w:beforeAutospacing="0" w:afterAutospacing="0" w:line="0" w:lineRule="atLeast"/>
              <w:rPr>
                <w:rFonts w:ascii="宋体" w:hAnsi="宋体" w:cs="宋体"/>
                <w:color w:val="auto"/>
              </w:rPr>
            </w:pPr>
            <w:r>
              <w:rPr>
                <w:rFonts w:hint="eastAsia" w:ascii="宋体" w:hAnsi="宋体" w:cs="宋体"/>
                <w:color w:val="auto"/>
              </w:rPr>
              <w:t xml:space="preserve"> </w:t>
            </w:r>
            <w:r/>
          </w:p>
        </w:tc>
      </w:tr>
    </w:tbl>
    <w:p>
      <w:pPr>
        <w:pStyle w:val="853"/>
        <w:jc w:val="both"/>
        <w:spacing w:beforeAutospacing="0" w:afterAutospacing="0"/>
        <w:rPr>
          <w:rFonts w:ascii="宋体" w:hAnsi="宋体" w:cs="宋体"/>
          <w:color w:val="auto"/>
        </w:rPr>
      </w:pPr>
      <w:r>
        <w:rPr>
          <w:rFonts w:ascii="宋体" w:hAnsi="宋体" w:cs="宋体"/>
          <w:color w:val="auto"/>
        </w:rPr>
      </w:r>
      <w:r/>
    </w:p>
    <w:p>
      <w:pPr>
        <w:ind w:firstLine="470"/>
        <w:spacing w:line="360" w:lineRule="auto"/>
        <w:rPr>
          <w:rFonts w:ascii="宋体" w:hAnsi="宋体" w:cs="宋体"/>
          <w:b/>
          <w:color w:val="auto"/>
          <w:sz w:val="24"/>
        </w:rPr>
      </w:pPr>
      <w:r>
        <w:rPr>
          <w:rFonts w:hint="eastAsia" w:ascii="宋体" w:hAnsi="宋体" w:cs="宋体"/>
          <w:bCs/>
          <w:color w:val="auto"/>
          <w:sz w:val="24"/>
        </w:rPr>
        <w:t xml:space="preserve">备注：1.本项目采用固定总价方式报价，投标报价中须包含服务酬金（包含人员工资、社会福利费、公司管理费、利润、外勤等特殊津贴费等）、交通费、食宿费、通讯费、各种资料的编制、打印、复印和传递费、办公设备和用品费、不可预见费、在执行本项目服务任务的过程中所发生的额外的其它所有费用等一切费用。</w:t>
      </w:r>
      <w:r/>
    </w:p>
    <w:p>
      <w:pPr>
        <w:ind w:firstLine="470"/>
        <w:spacing w:line="360" w:lineRule="auto"/>
        <w:rPr>
          <w:rFonts w:ascii="宋体" w:hAnsi="宋体" w:cs="宋体"/>
          <w:b/>
          <w:color w:val="auto"/>
          <w:sz w:val="24"/>
        </w:rPr>
      </w:pPr>
      <w:r>
        <w:rPr>
          <w:rFonts w:hint="eastAsia" w:ascii="宋体" w:hAnsi="宋体" w:cs="宋体"/>
          <w:bCs/>
          <w:color w:val="auto"/>
          <w:sz w:val="24"/>
        </w:rPr>
        <w:t xml:space="preserve">2. “投标分项报价表”中“投标总报价”数额应当与“开标一览表”中“投标总报价”数额一致。</w:t>
      </w:r>
      <w:r/>
    </w:p>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p>
      <w:pPr>
        <w:jc w:val="right"/>
        <w:spacing w:line="360" w:lineRule="auto"/>
        <w:widowControl/>
        <w:rPr>
          <w:rFonts w:ascii="宋体" w:hAnsi="宋体" w:cs="宋体"/>
          <w:color w:val="auto"/>
          <w:sz w:val="24"/>
        </w:rPr>
      </w:pPr>
      <w:r>
        <w:rPr>
          <w:rFonts w:hint="eastAsia" w:ascii="宋体" w:hAnsi="宋体" w:cs="宋体"/>
          <w:color w:val="auto"/>
        </w:rPr>
        <w:t xml:space="preserve"> </w:t>
      </w:r>
      <w:r>
        <w:rPr>
          <w:rFonts w:hint="eastAsia" w:ascii="宋体" w:hAnsi="宋体" w:cs="宋体"/>
          <w:color w:val="auto"/>
          <w:sz w:val="24"/>
        </w:rPr>
        <w:t xml:space="preserve">投   标   人：（单位盖章）        </w:t>
      </w:r>
      <w:r/>
    </w:p>
    <w:p>
      <w:pPr>
        <w:jc w:val="center"/>
        <w:spacing w:line="360" w:lineRule="auto"/>
        <w:widowControl/>
        <w:rPr>
          <w:rFonts w:ascii="宋体" w:hAnsi="宋体" w:cs="宋体"/>
          <w:color w:val="auto"/>
          <w:sz w:val="24"/>
        </w:rPr>
      </w:pPr>
      <w:r>
        <w:rPr>
          <w:rFonts w:hint="eastAsia" w:ascii="宋体" w:hAnsi="宋体" w:cs="宋体"/>
          <w:color w:val="auto"/>
          <w:sz w:val="24"/>
        </w:rPr>
        <w:t xml:space="preserve">                                法定代表人或授权委托人：（签字或盖章）      </w:t>
      </w:r>
      <w:r/>
    </w:p>
    <w:p>
      <w:pPr>
        <w:pStyle w:val="853"/>
        <w:jc w:val="center"/>
        <w:spacing w:beforeAutospacing="0" w:afterAutospacing="0"/>
        <w:rPr>
          <w:rFonts w:ascii="宋体" w:hAnsi="宋体" w:cs="宋体"/>
          <w:color w:val="auto"/>
        </w:rPr>
      </w:pPr>
      <w:r>
        <w:rPr>
          <w:rFonts w:hint="eastAsia" w:ascii="宋体" w:hAnsi="宋体" w:cs="宋体"/>
          <w:color w:val="auto"/>
        </w:rPr>
        <w:t xml:space="preserve">日      期：  年   月   日 </w:t>
      </w:r>
      <w:r/>
    </w:p>
    <w:p>
      <w:pPr>
        <w:pStyle w:val="853"/>
        <w:jc w:val="center"/>
        <w:spacing w:beforeAutospacing="0" w:afterAutospacing="0"/>
        <w:rPr>
          <w:rFonts w:ascii="宋体" w:hAnsi="宋体" w:cs="宋体"/>
          <w:color w:val="auto"/>
        </w:rPr>
      </w:pPr>
      <w:r>
        <w:rPr>
          <w:rFonts w:ascii="宋体" w:hAnsi="宋体" w:cs="宋体"/>
          <w:color w:val="auto"/>
        </w:rPr>
      </w:r>
      <w:r/>
    </w:p>
    <w:p>
      <w:pPr>
        <w:pStyle w:val="853"/>
        <w:jc w:val="center"/>
        <w:spacing w:beforeAutospacing="0" w:afterAutospacing="0"/>
        <w:rPr>
          <w:rFonts w:ascii="宋体" w:hAnsi="宋体" w:cs="宋体"/>
          <w:color w:val="auto"/>
        </w:rPr>
      </w:pPr>
      <w:r>
        <w:rPr>
          <w:rFonts w:ascii="宋体" w:hAnsi="宋体" w:cs="宋体"/>
          <w:color w:val="auto"/>
        </w:rPr>
      </w:r>
      <w:r/>
    </w:p>
    <w:p>
      <w:pPr>
        <w:pStyle w:val="853"/>
        <w:jc w:val="center"/>
        <w:spacing w:beforeAutospacing="0" w:afterAutospacing="0"/>
        <w:rPr>
          <w:rFonts w:ascii="宋体" w:hAnsi="宋体" w:cs="宋体"/>
          <w:color w:val="auto"/>
        </w:rPr>
      </w:pPr>
      <w:r>
        <w:rPr>
          <w:rFonts w:ascii="宋体" w:hAnsi="宋体" w:cs="宋体"/>
          <w:color w:val="auto"/>
        </w:rPr>
      </w:r>
      <w:r/>
    </w:p>
    <w:p>
      <w:pPr>
        <w:pStyle w:val="853"/>
        <w:jc w:val="center"/>
        <w:spacing w:beforeAutospacing="0" w:afterAutospacing="0"/>
        <w:rPr>
          <w:rFonts w:ascii="宋体" w:hAnsi="宋体" w:cs="宋体"/>
          <w:color w:val="auto"/>
        </w:rPr>
      </w:pPr>
      <w:r>
        <w:rPr>
          <w:rFonts w:ascii="宋体" w:hAnsi="宋体" w:cs="宋体"/>
          <w:color w:val="auto"/>
        </w:rPr>
      </w:r>
      <w:r/>
    </w:p>
    <w:p>
      <w:pPr>
        <w:rPr>
          <w:rFonts w:ascii="宋体" w:hAnsi="宋体" w:cs="宋体"/>
          <w:b/>
          <w:color w:val="auto"/>
          <w:sz w:val="32"/>
          <w:szCs w:val="32"/>
        </w:rPr>
      </w:pPr>
      <w:r>
        <w:rPr>
          <w:rFonts w:hint="eastAsia" w:ascii="宋体" w:hAnsi="宋体" w:cs="宋体"/>
          <w:b/>
          <w:color w:val="auto"/>
          <w:sz w:val="32"/>
          <w:szCs w:val="32"/>
        </w:rPr>
        <w:br w:type="page" w:clear="all"/>
      </w:r>
      <w:r/>
    </w:p>
    <w:p>
      <w:pPr>
        <w:pStyle w:val="853"/>
        <w:jc w:val="center"/>
        <w:keepLines/>
        <w:keepNext/>
        <w:spacing w:before="260" w:beforeAutospacing="0" w:after="260" w:afterAutospacing="0" w:line="415" w:lineRule="auto"/>
        <w:rPr>
          <w:rFonts w:ascii="宋体" w:hAnsi="宋体" w:cs="宋体"/>
          <w:b/>
          <w:color w:val="auto"/>
          <w:sz w:val="32"/>
          <w:szCs w:val="32"/>
        </w:rPr>
      </w:pPr>
      <w:r>
        <w:rPr>
          <w:rFonts w:hint="eastAsia" w:ascii="宋体" w:hAnsi="宋体" w:cs="宋体"/>
          <w:b/>
          <w:color w:val="auto"/>
          <w:sz w:val="32"/>
          <w:szCs w:val="32"/>
        </w:rPr>
        <w:t xml:space="preserve">十二、技术要求响应及偏离表（分包号：**）</w:t>
      </w:r>
      <w:r/>
    </w:p>
    <w:tbl>
      <w:tblPr>
        <w:tblStyle w:val="645"/>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证明</w:t>
            </w:r>
            <w:r/>
          </w:p>
          <w:p>
            <w:pPr>
              <w:pStyle w:val="853"/>
              <w:jc w:val="center"/>
              <w:spacing w:beforeAutospacing="0" w:afterAutospacing="0"/>
              <w:rPr>
                <w:rFonts w:ascii="宋体" w:hAnsi="宋体" w:cs="宋体"/>
                <w:color w:val="auto"/>
              </w:rPr>
            </w:pPr>
            <w:r>
              <w:rPr>
                <w:rFonts w:hint="eastAsia" w:ascii="宋体" w:hAnsi="宋体" w:cs="宋体"/>
                <w:color w:val="auto"/>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r>
    </w:tbl>
    <w:p>
      <w:pPr>
        <w:pStyle w:val="853"/>
        <w:jc w:val="both"/>
        <w:spacing w:beforeAutospacing="0" w:afterAutospacing="0"/>
        <w:rPr>
          <w:rFonts w:ascii="宋体" w:hAnsi="宋体" w:cs="宋体"/>
          <w:color w:val="auto"/>
        </w:rPr>
      </w:pPr>
      <w:r>
        <w:rPr>
          <w:rFonts w:hint="eastAsia" w:ascii="宋体" w:hAnsi="宋体" w:cs="宋体"/>
          <w:color w:val="auto"/>
        </w:rPr>
        <w:t xml:space="preserve">注： 行数不够，可自行添加。</w:t>
      </w:r>
      <w:r/>
    </w:p>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p>
      <w:pPr>
        <w:pStyle w:val="853"/>
        <w:jc w:val="both"/>
        <w:spacing w:beforeAutospacing="0" w:afterAutospacing="0"/>
        <w:rPr>
          <w:rFonts w:ascii="宋体" w:hAnsi="宋体" w:cs="宋体"/>
          <w:color w:val="auto"/>
        </w:rPr>
      </w:pPr>
      <w:r>
        <w:rPr>
          <w:rFonts w:hint="eastAsia" w:ascii="宋体" w:hAnsi="宋体" w:cs="宋体"/>
          <w:color w:val="auto"/>
        </w:rPr>
        <w:t xml:space="preserve"> </w:t>
      </w:r>
      <w:r/>
    </w:p>
    <w:p>
      <w:pPr>
        <w:pStyle w:val="853"/>
        <w:jc w:val="both"/>
        <w:spacing w:beforeAutospacing="0" w:afterAutospacing="0"/>
        <w:rPr>
          <w:rFonts w:ascii="宋体" w:hAnsi="宋体" w:cs="宋体"/>
          <w:color w:val="auto"/>
        </w:rPr>
      </w:pPr>
      <w:r>
        <w:rPr>
          <w:rFonts w:hint="eastAsia" w:ascii="宋体" w:hAnsi="宋体" w:cs="宋体"/>
          <w:color w:val="auto"/>
        </w:rPr>
        <w:t xml:space="preserve"> </w:t>
      </w:r>
      <w:r/>
    </w:p>
    <w:p>
      <w:pPr>
        <w:pStyle w:val="853"/>
        <w:jc w:val="both"/>
        <w:spacing w:beforeAutospacing="0" w:afterAutospacing="0"/>
        <w:rPr>
          <w:rFonts w:ascii="宋体" w:hAnsi="宋体" w:cs="宋体"/>
          <w:color w:val="auto"/>
        </w:rPr>
      </w:pPr>
      <w:r>
        <w:rPr>
          <w:rFonts w:hint="eastAsia" w:ascii="宋体" w:hAnsi="宋体" w:cs="宋体"/>
          <w:color w:val="auto"/>
        </w:rPr>
        <w:t xml:space="preserve"> </w:t>
      </w:r>
      <w:r/>
    </w:p>
    <w:p>
      <w:pPr>
        <w:pStyle w:val="853"/>
        <w:jc w:val="both"/>
        <w:spacing w:beforeAutospacing="0" w:afterAutospacing="0"/>
        <w:rPr>
          <w:rFonts w:ascii="宋体" w:hAnsi="宋体" w:cs="宋体"/>
          <w:color w:val="auto"/>
        </w:rPr>
      </w:pPr>
      <w:r>
        <w:rPr>
          <w:rFonts w:hint="eastAsia" w:ascii="宋体" w:hAnsi="宋体" w:cs="宋体"/>
          <w:color w:val="auto"/>
        </w:rPr>
        <w:t xml:space="preserve"> </w:t>
      </w:r>
      <w:r/>
    </w:p>
    <w:p>
      <w:pPr>
        <w:pStyle w:val="853"/>
        <w:jc w:val="both"/>
        <w:spacing w:beforeAutospacing="0" w:afterAutospacing="0"/>
        <w:rPr>
          <w:rFonts w:ascii="宋体" w:hAnsi="宋体" w:cs="宋体"/>
          <w:color w:val="auto"/>
        </w:rPr>
      </w:pPr>
      <w:r>
        <w:rPr>
          <w:rFonts w:ascii="宋体" w:hAnsi="宋体" w:cs="宋体"/>
          <w:color w:val="auto"/>
        </w:rPr>
      </w:r>
      <w:r/>
    </w:p>
    <w:p>
      <w:pPr>
        <w:pStyle w:val="853"/>
        <w:jc w:val="both"/>
        <w:spacing w:beforeAutospacing="0" w:afterAutospacing="0"/>
        <w:rPr>
          <w:rFonts w:ascii="宋体" w:hAnsi="宋体" w:cs="宋体"/>
          <w:color w:val="auto"/>
        </w:rPr>
      </w:pPr>
      <w:r>
        <w:rPr>
          <w:rFonts w:ascii="宋体" w:hAnsi="宋体" w:cs="宋体"/>
          <w:color w:val="auto"/>
        </w:rPr>
      </w:r>
      <w:r/>
    </w:p>
    <w:p>
      <w:pPr>
        <w:pStyle w:val="853"/>
        <w:jc w:val="both"/>
        <w:spacing w:beforeAutospacing="0" w:afterAutospacing="0"/>
        <w:rPr>
          <w:rFonts w:ascii="宋体" w:hAnsi="宋体" w:cs="宋体"/>
          <w:color w:val="auto"/>
        </w:rPr>
      </w:pPr>
      <w:r>
        <w:rPr>
          <w:rFonts w:ascii="宋体" w:hAnsi="宋体" w:cs="宋体"/>
          <w:color w:val="auto"/>
        </w:rPr>
      </w:r>
      <w:r/>
    </w:p>
    <w:p>
      <w:pPr>
        <w:pStyle w:val="853"/>
        <w:jc w:val="both"/>
        <w:spacing w:beforeAutospacing="0" w:afterAutospacing="0"/>
        <w:rPr>
          <w:rFonts w:ascii="宋体" w:hAnsi="宋体" w:cs="宋体"/>
          <w:color w:val="auto"/>
        </w:rPr>
      </w:pPr>
      <w:r>
        <w:rPr>
          <w:rFonts w:ascii="宋体" w:hAnsi="宋体" w:cs="宋体"/>
          <w:color w:val="auto"/>
        </w:rPr>
      </w:r>
      <w:r/>
    </w:p>
    <w:p>
      <w:pPr>
        <w:pStyle w:val="853"/>
        <w:jc w:val="both"/>
        <w:spacing w:beforeAutospacing="0" w:afterAutospacing="0"/>
        <w:rPr>
          <w:rFonts w:ascii="宋体" w:hAnsi="宋体" w:cs="宋体"/>
          <w:color w:val="auto"/>
        </w:rPr>
      </w:pPr>
      <w:r>
        <w:rPr>
          <w:rFonts w:hint="eastAsia" w:ascii="宋体" w:hAnsi="宋体" w:cs="宋体"/>
          <w:color w:val="auto"/>
        </w:rPr>
        <w:t xml:space="preserve"> </w:t>
      </w:r>
      <w:r/>
    </w:p>
    <w:p>
      <w:pPr>
        <w:pStyle w:val="853"/>
        <w:jc w:val="both"/>
        <w:spacing w:beforeAutospacing="0" w:afterAutospacing="0"/>
        <w:rPr>
          <w:rFonts w:ascii="宋体" w:hAnsi="宋体" w:cs="宋体"/>
          <w:color w:val="auto"/>
        </w:rPr>
      </w:pPr>
      <w:r>
        <w:rPr>
          <w:rFonts w:hint="eastAsia" w:ascii="宋体" w:hAnsi="宋体" w:cs="宋体"/>
          <w:color w:val="auto"/>
        </w:rPr>
        <w:t xml:space="preserve"> </w:t>
      </w:r>
      <w:r/>
    </w:p>
    <w:p>
      <w:pPr>
        <w:pStyle w:val="853"/>
        <w:jc w:val="both"/>
        <w:spacing w:beforeAutospacing="0" w:afterAutospacing="0"/>
        <w:rPr>
          <w:rFonts w:ascii="宋体" w:hAnsi="宋体" w:cs="宋体"/>
          <w:color w:val="auto"/>
        </w:rPr>
      </w:pPr>
      <w:r>
        <w:rPr>
          <w:rFonts w:ascii="宋体" w:hAnsi="宋体" w:cs="宋体"/>
          <w:color w:val="auto"/>
        </w:rPr>
      </w:r>
      <w:r/>
    </w:p>
    <w:p>
      <w:pPr>
        <w:pStyle w:val="853"/>
        <w:jc w:val="both"/>
        <w:spacing w:beforeAutospacing="0" w:afterAutospacing="0"/>
        <w:rPr>
          <w:rFonts w:ascii="宋体" w:hAnsi="宋体" w:cs="宋体"/>
          <w:color w:val="auto"/>
        </w:rPr>
      </w:pPr>
      <w:r>
        <w:rPr>
          <w:rFonts w:ascii="宋体" w:hAnsi="宋体" w:cs="宋体"/>
          <w:color w:val="auto"/>
        </w:rPr>
      </w:r>
      <w:r/>
    </w:p>
    <w:p>
      <w:pPr>
        <w:pStyle w:val="853"/>
        <w:jc w:val="both"/>
        <w:spacing w:beforeAutospacing="0" w:afterAutospacing="0"/>
        <w:rPr>
          <w:rFonts w:ascii="宋体" w:hAnsi="宋体" w:cs="宋体"/>
          <w:color w:val="auto"/>
        </w:rPr>
      </w:pPr>
      <w:r>
        <w:rPr>
          <w:rFonts w:hint="eastAsia" w:ascii="宋体" w:hAnsi="宋体" w:cs="宋体"/>
          <w:color w:val="auto"/>
        </w:rPr>
        <w:t xml:space="preserve"> </w:t>
      </w:r>
      <w:r/>
    </w:p>
    <w:p>
      <w:pPr>
        <w:rPr>
          <w:rFonts w:ascii="宋体" w:hAnsi="宋体" w:cs="宋体"/>
          <w:b/>
          <w:color w:val="auto"/>
          <w:sz w:val="32"/>
          <w:szCs w:val="32"/>
        </w:rPr>
      </w:pPr>
      <w:r/>
      <w:bookmarkStart w:id="191" w:name="_Hlt26955054"/>
      <w:r>
        <w:rPr>
          <w:rFonts w:hint="eastAsia" w:ascii="宋体" w:hAnsi="宋体" w:cs="宋体"/>
          <w:b/>
          <w:color w:val="auto"/>
          <w:sz w:val="32"/>
          <w:szCs w:val="32"/>
        </w:rPr>
        <w:br w:type="page" w:clear="all"/>
      </w:r>
      <w:r/>
    </w:p>
    <w:p>
      <w:pPr>
        <w:pStyle w:val="853"/>
        <w:jc w:val="center"/>
        <w:keepLines/>
        <w:keepNext/>
        <w:spacing w:before="260" w:beforeAutospacing="0" w:after="260" w:afterAutospacing="0" w:line="415" w:lineRule="auto"/>
        <w:rPr>
          <w:rFonts w:ascii="宋体" w:hAnsi="宋体" w:cs="宋体"/>
          <w:b/>
          <w:color w:val="auto"/>
          <w:sz w:val="32"/>
          <w:szCs w:val="32"/>
        </w:rPr>
      </w:pPr>
      <w:r>
        <w:rPr>
          <w:rFonts w:hint="eastAsia" w:ascii="宋体" w:hAnsi="宋体" w:cs="宋体"/>
          <w:b/>
          <w:color w:val="auto"/>
          <w:sz w:val="32"/>
          <w:szCs w:val="32"/>
        </w:rPr>
        <w:t xml:space="preserve">十三、商务要求响应及偏离表（分包号：**）</w:t>
      </w:r>
      <w:r/>
    </w:p>
    <w:tbl>
      <w:tblPr>
        <w:tblStyle w:val="645"/>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53"/>
              <w:jc w:val="center"/>
              <w:spacing w:beforeAutospacing="0" w:afterAutospacing="0"/>
              <w:rPr>
                <w:rFonts w:ascii="宋体" w:hAnsi="宋体" w:cs="宋体"/>
                <w:color w:val="auto"/>
              </w:rPr>
            </w:pPr>
            <w:r/>
            <w:bookmarkStart w:id="192" w:name="_Hlt26609391"/>
            <w:r/>
            <w:bookmarkStart w:id="193" w:name="_Hlt24879081"/>
            <w:r/>
            <w:bookmarkStart w:id="194" w:name="_Hlt26955064"/>
            <w:r/>
            <w:bookmarkStart w:id="195" w:name="_Hlt26580838"/>
            <w:r/>
            <w:bookmarkStart w:id="196" w:name="_Hlt26671343"/>
            <w:r/>
            <w:bookmarkStart w:id="197" w:name="_Hlt26955056"/>
            <w:r/>
            <w:bookmarkStart w:id="198" w:name="_Hlt26782999"/>
            <w:r/>
            <w:bookmarkStart w:id="199" w:name="_Hlt26671372"/>
            <w:r>
              <w:rPr>
                <w:rFonts w:hint="eastAsia" w:ascii="宋体" w:hAnsi="宋体" w:cs="宋体"/>
                <w:color w:val="auto"/>
              </w:rPr>
              <w:t xml:space="preserve">序号</w:t>
            </w:r>
            <w:bookmarkEnd w:id="192"/>
            <w:r/>
            <w:bookmarkEnd w:id="193"/>
            <w:r/>
            <w:bookmarkEnd w:id="194"/>
            <w:r/>
            <w:bookmarkEnd w:id="195"/>
            <w:r/>
            <w:bookmarkEnd w:id="196"/>
            <w:r/>
            <w:bookmarkEnd w:id="197"/>
            <w:r/>
            <w:bookmarkEnd w:id="198"/>
            <w:r/>
            <w:bookmarkEnd w:id="199"/>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证明</w:t>
            </w:r>
            <w:r/>
          </w:p>
          <w:p>
            <w:pPr>
              <w:pStyle w:val="853"/>
              <w:jc w:val="center"/>
              <w:spacing w:beforeAutospacing="0" w:afterAutospacing="0"/>
              <w:rPr>
                <w:rFonts w:ascii="宋体" w:hAnsi="宋体" w:cs="宋体"/>
                <w:color w:val="auto"/>
              </w:rPr>
            </w:pPr>
            <w:r>
              <w:rPr>
                <w:rFonts w:hint="eastAsia" w:ascii="宋体" w:hAnsi="宋体" w:cs="宋体"/>
                <w:color w:val="auto"/>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853"/>
              <w:jc w:val="center"/>
              <w:spacing w:beforeAutospacing="0" w:afterAutospacing="0"/>
              <w:rPr>
                <w:rFonts w:ascii="宋体" w:hAnsi="宋体" w:cs="宋体"/>
                <w:color w:val="auto"/>
              </w:rPr>
            </w:pPr>
            <w:r>
              <w:rPr>
                <w:rFonts w:hint="eastAsia" w:ascii="宋体" w:hAnsi="宋体" w:cs="宋体"/>
                <w:color w:val="auto"/>
              </w:rPr>
              <w:t xml:space="preserve"> </w:t>
            </w:r>
            <w:r/>
          </w:p>
        </w:tc>
      </w:tr>
    </w:tbl>
    <w:p>
      <w:pPr>
        <w:pStyle w:val="853"/>
        <w:jc w:val="both"/>
        <w:spacing w:beforeAutospacing="0" w:afterAutospacing="0"/>
        <w:rPr>
          <w:rFonts w:ascii="宋体" w:hAnsi="宋体" w:cs="宋体"/>
          <w:color w:val="auto"/>
        </w:rPr>
      </w:pPr>
      <w:r>
        <w:rPr>
          <w:rFonts w:hint="eastAsia" w:ascii="宋体" w:hAnsi="宋体" w:cs="宋体"/>
          <w:color w:val="auto"/>
        </w:rPr>
        <w:t xml:space="preserve">注： 行数不够，可自行添加。</w:t>
      </w:r>
      <w:r/>
    </w:p>
    <w:p>
      <w:pPr>
        <w:pStyle w:val="853"/>
        <w:jc w:val="both"/>
        <w:spacing w:beforeAutospacing="0" w:afterAutospacing="0" w:line="480" w:lineRule="auto"/>
        <w:rPr>
          <w:rFonts w:ascii="宋体" w:hAnsi="宋体" w:cs="宋体"/>
          <w:color w:val="auto"/>
        </w:rPr>
      </w:pPr>
      <w:r>
        <w:rPr>
          <w:rFonts w:hint="eastAsia" w:ascii="宋体" w:hAnsi="宋体" w:cs="宋体"/>
          <w:color w:val="auto"/>
        </w:rPr>
        <w:t xml:space="preserve"> </w:t>
      </w:r>
      <w:r/>
    </w:p>
    <w:p>
      <w:pPr>
        <w:pStyle w:val="853"/>
        <w:jc w:val="both"/>
        <w:spacing w:beforeAutospacing="0" w:afterAutospacing="0" w:line="480" w:lineRule="auto"/>
        <w:rPr>
          <w:rFonts w:ascii="宋体" w:hAnsi="宋体" w:cs="宋体"/>
          <w:color w:val="auto"/>
        </w:rPr>
      </w:pPr>
      <w:r>
        <w:rPr>
          <w:rFonts w:hint="eastAsia" w:ascii="宋体" w:hAnsi="宋体" w:cs="宋体"/>
          <w:color w:val="auto"/>
        </w:rPr>
        <w:t xml:space="preserve"> </w:t>
      </w:r>
      <w:bookmarkStart w:id="200" w:name="_格式2__法定代表人授权书"/>
      <w:r/>
      <w:bookmarkStart w:id="201" w:name="_Hlt26671374"/>
      <w:r/>
      <w:bookmarkStart w:id="202" w:name="_Toc462564146"/>
      <w:r/>
      <w:bookmarkStart w:id="203" w:name="_Hlt26609389"/>
      <w:r/>
      <w:bookmarkStart w:id="204" w:name="_Hlt26955066"/>
      <w:r>
        <w:rPr>
          <w:rFonts w:hint="eastAsia" w:ascii="宋体" w:hAnsi="宋体" w:cs="宋体"/>
          <w:color w:val="auto"/>
        </w:rPr>
        <w:t xml:space="preserve"> </w:t>
      </w:r>
      <w:r/>
    </w:p>
    <w:p>
      <w:pPr>
        <w:pStyle w:val="853"/>
        <w:jc w:val="both"/>
        <w:spacing w:beforeAutospacing="0" w:afterAutospacing="0"/>
        <w:rPr>
          <w:rFonts w:ascii="宋体" w:hAnsi="宋体" w:cs="宋体"/>
          <w:color w:val="auto"/>
        </w:rPr>
      </w:pPr>
      <w:r>
        <w:rPr>
          <w:rFonts w:hint="eastAsia" w:ascii="宋体" w:hAnsi="宋体" w:cs="宋体"/>
          <w:color w:val="auto"/>
        </w:rPr>
        <w:t xml:space="preserve"> </w:t>
      </w:r>
      <w:r/>
    </w:p>
    <w:p>
      <w:pPr>
        <w:pStyle w:val="853"/>
        <w:jc w:val="both"/>
        <w:spacing w:beforeAutospacing="0" w:afterAutospacing="0"/>
        <w:rPr>
          <w:rFonts w:ascii="宋体" w:hAnsi="宋体" w:cs="宋体"/>
          <w:color w:val="auto"/>
        </w:rPr>
      </w:pPr>
      <w:r>
        <w:rPr>
          <w:rFonts w:hint="eastAsia" w:ascii="宋体" w:hAnsi="宋体" w:cs="宋体"/>
          <w:color w:val="auto"/>
        </w:rPr>
        <w:t xml:space="preserve"> </w:t>
      </w:r>
      <w:r/>
    </w:p>
    <w:p>
      <w:pPr>
        <w:pStyle w:val="853"/>
        <w:jc w:val="both"/>
        <w:spacing w:beforeAutospacing="0" w:afterAutospacing="0"/>
        <w:rPr>
          <w:rFonts w:ascii="宋体" w:hAnsi="宋体" w:cs="宋体"/>
          <w:color w:val="auto"/>
        </w:rPr>
      </w:pPr>
      <w:r>
        <w:rPr>
          <w:rFonts w:ascii="宋体" w:hAnsi="宋体" w:cs="宋体"/>
          <w:color w:val="auto"/>
        </w:rPr>
      </w:r>
      <w:r/>
    </w:p>
    <w:p>
      <w:pPr>
        <w:pStyle w:val="853"/>
        <w:jc w:val="both"/>
        <w:spacing w:beforeAutospacing="0" w:afterAutospacing="0"/>
        <w:rPr>
          <w:rFonts w:ascii="宋体" w:hAnsi="宋体" w:cs="宋体"/>
          <w:color w:val="auto"/>
        </w:rPr>
      </w:pPr>
      <w:r>
        <w:rPr>
          <w:rFonts w:ascii="宋体" w:hAnsi="宋体" w:cs="宋体"/>
          <w:color w:val="auto"/>
        </w:rPr>
      </w:r>
      <w:r/>
    </w:p>
    <w:p>
      <w:pPr>
        <w:rPr>
          <w:rFonts w:ascii="宋体" w:hAnsi="宋体" w:cs="宋体"/>
          <w:color w:val="auto"/>
        </w:rPr>
      </w:pPr>
      <w:r>
        <w:rPr>
          <w:rFonts w:hint="eastAsia" w:ascii="宋体" w:hAnsi="宋体" w:cs="宋体"/>
          <w:b/>
          <w:i/>
          <w:color w:val="auto"/>
          <w:sz w:val="32"/>
          <w:szCs w:val="32"/>
          <w:u w:val="single"/>
        </w:rPr>
        <w:br w:type="page" w:clear="all"/>
      </w:r>
      <w:r/>
    </w:p>
    <w:p>
      <w:pPr>
        <w:pStyle w:val="853"/>
        <w:jc w:val="center"/>
        <w:keepLines/>
        <w:keepNext/>
        <w:spacing w:before="260" w:beforeAutospacing="0" w:after="260" w:afterAutospacing="0" w:line="415" w:lineRule="auto"/>
        <w:rPr>
          <w:rFonts w:ascii="宋体" w:hAnsi="宋体" w:cs="宋体"/>
          <w:b/>
          <w:color w:val="auto"/>
          <w:sz w:val="32"/>
          <w:szCs w:val="32"/>
        </w:rPr>
      </w:pPr>
      <w:r>
        <w:rPr>
          <w:rFonts w:hint="eastAsia" w:ascii="宋体" w:hAnsi="宋体" w:cs="宋体"/>
          <w:b/>
          <w:color w:val="auto"/>
          <w:sz w:val="32"/>
          <w:szCs w:val="32"/>
        </w:rPr>
        <w:t xml:space="preserve">十四、开标一览表</w:t>
      </w:r>
      <w:r/>
    </w:p>
    <w:p>
      <w:pPr>
        <w:pStyle w:val="861"/>
        <w:jc w:val="center"/>
        <w:rPr>
          <w:rFonts w:ascii="宋体" w:hAnsi="宋体" w:cs="宋体"/>
          <w:b/>
          <w:color w:val="auto"/>
          <w:sz w:val="24"/>
        </w:rPr>
      </w:pPr>
      <w:r>
        <w:rPr>
          <w:rFonts w:ascii="宋体" w:hAnsi="宋体" w:cs="宋体"/>
          <w:b/>
          <w:color w:val="auto"/>
          <w:sz w:val="24"/>
        </w:rPr>
      </w:r>
      <w:r/>
    </w:p>
    <w:p>
      <w:pPr>
        <w:spacing w:before="240" w:after="240"/>
        <w:rPr>
          <w:rFonts w:hint="eastAsia"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JSZC-320900-JDGS-G2025-0111</w:t>
      </w:r>
      <w:r/>
    </w:p>
    <w:p>
      <w:pPr>
        <w:pStyle w:val="666"/>
        <w:jc w:val="both"/>
        <w:spacing w:beforeAutospacing="0" w:afterAutospacing="0"/>
        <w:rPr>
          <w:rFonts w:ascii="宋体" w:hAnsi="宋体" w:cs="宋体"/>
          <w:color w:val="auto"/>
        </w:rPr>
      </w:pPr>
      <w:r>
        <w:rPr>
          <w:rFonts w:hint="eastAsia" w:ascii="宋体" w:hAnsi="宋体" w:cs="宋体"/>
          <w:color w:val="auto"/>
        </w:rPr>
        <w:t xml:space="preserve">货币单位：人民币元</w:t>
      </w:r>
      <w:r/>
    </w:p>
    <w:p>
      <w:pPr>
        <w:pStyle w:val="666"/>
        <w:jc w:val="both"/>
        <w:spacing w:beforeAutospacing="0" w:afterAutospacing="0"/>
        <w:rPr>
          <w:rFonts w:ascii="宋体" w:hAnsi="宋体" w:cs="宋体"/>
          <w:color w:val="auto"/>
        </w:rPr>
      </w:pPr>
      <w:r>
        <w:rPr>
          <w:rFonts w:hint="eastAsia" w:ascii="宋体" w:hAnsi="宋体" w:cs="宋体"/>
          <w:color w:val="auto"/>
        </w:rPr>
        <w:t xml:space="preserve"> </w:t>
      </w:r>
      <w:r/>
    </w:p>
    <w:tbl>
      <w:tblPr>
        <w:tblStyle w:val="645"/>
        <w:tblW w:w="0" w:type="auto"/>
        <w:tblInd w:w="0" w:type="dxa"/>
        <w:tblLayout w:type="autofit"/>
        <w:tblCellMar>
          <w:left w:w="15" w:type="dxa"/>
          <w:top w:w="15" w:type="dxa"/>
          <w:right w:w="15" w:type="dxa"/>
          <w:bottom w:w="15" w:type="dxa"/>
        </w:tblCellMar>
        <w:tblLook w:val="04A0" w:firstRow="1" w:lastRow="0" w:firstColumn="1" w:lastColumn="0" w:noHBand="0" w:noVBand="1"/>
      </w:tblPr>
      <w:tblGrid>
        <w:gridCol w:w="2143"/>
        <w:gridCol w:w="1765"/>
        <w:gridCol w:w="4398"/>
        <w:gridCol w:w="15"/>
      </w:tblGrid>
      <w:tr>
        <w:trPr>
          <w:trHeight w:val="1023"/>
        </w:trPr>
        <w:tc>
          <w:tcPr>
            <w:shd w:val="clear" w:color="auto" w:fill="auto"/>
            <w:tcBorders>
              <w:top w:val="single" w:color="auto" w:sz="6" w:space="0"/>
              <w:left w:val="single" w:color="auto" w:sz="6" w:space="0"/>
              <w:bottom w:val="single" w:color="auto" w:sz="6" w:space="0"/>
              <w:right w:val="single" w:color="auto" w:sz="6" w:space="0"/>
            </w:tcBorders>
            <w:tcW w:w="2143" w:type="dxa"/>
            <w:vAlign w:val="center"/>
            <w:textDirection w:val="lrTb"/>
            <w:noWrap/>
          </w:tcPr>
          <w:p>
            <w:pPr>
              <w:pStyle w:val="666"/>
              <w:jc w:val="both"/>
              <w:spacing w:beforeAutospacing="0" w:afterAutospacing="0"/>
              <w:widowControl/>
              <w:rPr>
                <w:rFonts w:ascii="宋体" w:hAnsi="宋体" w:cs="宋体"/>
                <w:color w:val="auto"/>
              </w:rPr>
            </w:pPr>
            <w:r>
              <w:rPr>
                <w:rFonts w:hint="eastAsia" w:ascii="宋体" w:hAnsi="宋体" w:cs="宋体"/>
                <w:color w:val="auto"/>
              </w:rPr>
              <w:t xml:space="preserve">项目名称</w:t>
            </w:r>
            <w:r/>
          </w:p>
        </w:tc>
        <w:tc>
          <w:tcPr>
            <w:shd w:val="clear" w:color="auto" w:fill="auto"/>
            <w:tcBorders>
              <w:top w:val="single" w:color="auto" w:sz="6" w:space="0"/>
              <w:left w:val="single" w:color="auto" w:sz="6" w:space="0"/>
              <w:bottom w:val="single" w:color="auto" w:sz="6" w:space="0"/>
              <w:right w:val="single" w:color="auto" w:sz="6" w:space="0"/>
            </w:tcBorders>
            <w:tcW w:w="1765" w:type="dxa"/>
            <w:vAlign w:val="center"/>
            <w:textDirection w:val="lrTb"/>
            <w:noWrap/>
          </w:tcPr>
          <w:p>
            <w:pPr>
              <w:pStyle w:val="666"/>
              <w:jc w:val="both"/>
              <w:spacing w:beforeAutospacing="0" w:afterAutospacing="0"/>
              <w:widowControl/>
              <w:rPr>
                <w:rFonts w:ascii="宋体" w:hAnsi="宋体" w:cs="宋体"/>
                <w:color w:val="auto"/>
              </w:rPr>
            </w:pPr>
            <w:r>
              <w:rPr>
                <w:rFonts w:hint="eastAsia" w:ascii="宋体" w:hAnsi="宋体" w:cs="宋体"/>
                <w:color w:val="auto"/>
              </w:rPr>
              <w:t xml:space="preserve">项目内容</w:t>
            </w:r>
            <w:r/>
          </w:p>
        </w:tc>
        <w:tc>
          <w:tcPr>
            <w:shd w:val="clear" w:color="auto" w:fill="auto"/>
            <w:tcBorders>
              <w:top w:val="single" w:color="auto" w:sz="6" w:space="0"/>
              <w:left w:val="single" w:color="auto" w:sz="6" w:space="0"/>
              <w:bottom w:val="single" w:color="auto" w:sz="6" w:space="0"/>
              <w:right w:val="single" w:color="auto" w:sz="6" w:space="0"/>
            </w:tcBorders>
            <w:tcW w:w="4398" w:type="dxa"/>
            <w:vAlign w:val="center"/>
            <w:textDirection w:val="lrTb"/>
            <w:noWrap/>
          </w:tcPr>
          <w:p>
            <w:pPr>
              <w:pStyle w:val="666"/>
              <w:jc w:val="both"/>
              <w:spacing w:beforeAutospacing="0" w:afterAutospacing="0"/>
              <w:widowControl/>
              <w:rPr>
                <w:rFonts w:ascii="宋体" w:hAnsi="宋体" w:cs="宋体"/>
                <w:color w:val="auto"/>
              </w:rPr>
            </w:pPr>
            <w:r>
              <w:rPr>
                <w:rFonts w:hint="eastAsia" w:ascii="宋体" w:hAnsi="宋体" w:cs="宋体"/>
                <w:color w:val="auto"/>
              </w:rPr>
              <w:t xml:space="preserve">总价（小写）</w:t>
            </w:r>
            <w:r/>
          </w:p>
        </w:tc>
        <w:tc>
          <w:tcPr>
            <w:shd w:val="clear" w:color="auto" w:fill="auto"/>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 w:type="dxa"/>
            <w:vAlign w:val="center"/>
            <w:textDirection w:val="lrTb"/>
            <w:noWrap/>
          </w:tcPr>
          <w:p>
            <w:pPr>
              <w:rPr>
                <w:rFonts w:ascii="宋体" w:hAnsi="宋体" w:cs="宋体"/>
                <w:color w:val="auto"/>
                <w:sz w:val="24"/>
              </w:rPr>
            </w:pPr>
            <w:r>
              <w:rPr>
                <w:rFonts w:ascii="宋体" w:hAnsi="宋体" w:cs="宋体"/>
                <w:color w:val="auto"/>
                <w:sz w:val="24"/>
              </w:rPr>
            </w:r>
            <w:r/>
          </w:p>
        </w:tc>
      </w:tr>
      <w:tr>
        <w:trPr>
          <w:trHeight w:val="1077"/>
        </w:trPr>
        <w:tc>
          <w:tcPr>
            <w:shd w:val="clear" w:color="auto" w:fill="auto"/>
            <w:tcBorders>
              <w:top w:val="single" w:color="auto" w:sz="6" w:space="0"/>
              <w:left w:val="single" w:color="auto" w:sz="6" w:space="0"/>
              <w:bottom w:val="single" w:color="auto" w:sz="6" w:space="0"/>
              <w:right w:val="single" w:color="auto" w:sz="6" w:space="0"/>
            </w:tcBorders>
            <w:tcW w:w="2143" w:type="dxa"/>
            <w:vAlign w:val="center"/>
            <w:textDirection w:val="lrTb"/>
            <w:noWrap/>
          </w:tcPr>
          <w:p>
            <w:pPr>
              <w:pStyle w:val="666"/>
              <w:spacing w:beforeAutospacing="0" w:afterAutospacing="0"/>
              <w:widowControl/>
              <w:rPr>
                <w:rFonts w:ascii="宋体" w:hAnsi="宋体" w:cs="宋体"/>
                <w:color w:val="auto"/>
              </w:rPr>
            </w:pPr>
            <w:r>
              <w:rPr>
                <w:rFonts w:hint="eastAsia" w:ascii="宋体" w:hAnsi="宋体" w:cs="宋体"/>
                <w:color w:val="auto"/>
              </w:rPr>
              <w:t xml:space="preserve">盐城市市属企业2025年度财务决算审计服务项目</w:t>
            </w:r>
            <w:r/>
          </w:p>
        </w:tc>
        <w:tc>
          <w:tcPr>
            <w:shd w:val="clear" w:color="auto" w:fill="auto"/>
            <w:tcBorders>
              <w:top w:val="single" w:color="auto" w:sz="6" w:space="0"/>
              <w:left w:val="single" w:color="auto" w:sz="6" w:space="0"/>
              <w:bottom w:val="single" w:color="auto" w:sz="6" w:space="0"/>
              <w:right w:val="single" w:color="auto" w:sz="6" w:space="0"/>
            </w:tcBorders>
            <w:tcW w:w="1765" w:type="dxa"/>
            <w:vAlign w:val="center"/>
            <w:textDirection w:val="lrTb"/>
            <w:noWrap/>
          </w:tcPr>
          <w:p>
            <w:pPr>
              <w:pStyle w:val="666"/>
              <w:jc w:val="both"/>
              <w:spacing w:beforeAutospacing="0" w:afterAutospacing="0"/>
              <w:widowControl/>
              <w:rPr>
                <w:rFonts w:ascii="宋体" w:hAnsi="宋体" w:cs="宋体"/>
                <w:color w:val="auto"/>
              </w:rPr>
            </w:pPr>
            <w:r>
              <w:rPr>
                <w:rFonts w:hint="eastAsia" w:ascii="宋体" w:hAnsi="宋体" w:cs="宋体"/>
                <w:color w:val="auto"/>
              </w:rPr>
              <w:t xml:space="preserve">详见投标文件</w:t>
            </w:r>
            <w:r/>
          </w:p>
        </w:tc>
        <w:tc>
          <w:tcPr>
            <w:shd w:val="clear" w:color="auto" w:fill="auto"/>
            <w:tcBorders>
              <w:top w:val="single" w:color="auto" w:sz="6" w:space="0"/>
              <w:left w:val="single" w:color="auto" w:sz="6" w:space="0"/>
              <w:bottom w:val="single" w:color="auto" w:sz="6" w:space="0"/>
              <w:right w:val="single" w:color="auto" w:sz="6" w:space="0"/>
            </w:tcBorders>
            <w:tcW w:w="4398" w:type="dxa"/>
            <w:vAlign w:val="center"/>
            <w:textDirection w:val="lrTb"/>
            <w:noWrap/>
          </w:tcPr>
          <w:p>
            <w:pPr>
              <w:jc w:val="left"/>
              <w:widowControl/>
              <w:rPr>
                <w:rFonts w:ascii="宋体" w:hAnsi="宋体" w:cs="宋体"/>
                <w:color w:val="auto"/>
              </w:rPr>
            </w:pPr>
            <w:r>
              <w:rPr>
                <w:rFonts w:hint="eastAsia" w:ascii="宋体" w:hAnsi="宋体" w:cs="宋体"/>
                <w:color w:val="auto"/>
                <w:sz w:val="24"/>
              </w:rPr>
              <w:t xml:space="preserve">   元</w:t>
            </w:r>
            <w:r/>
          </w:p>
        </w:tc>
        <w:tc>
          <w:tcPr>
            <w:shd w:val="clear" w:color="auto" w:fill="auto"/>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 w:type="dxa"/>
            <w:vAlign w:val="center"/>
            <w:textDirection w:val="lrTb"/>
            <w:noWrap/>
          </w:tcPr>
          <w:p>
            <w:pPr>
              <w:rPr>
                <w:rFonts w:ascii="宋体" w:hAnsi="宋体" w:cs="宋体"/>
                <w:color w:val="auto"/>
                <w:sz w:val="24"/>
              </w:rPr>
            </w:pPr>
            <w:r>
              <w:rPr>
                <w:rFonts w:ascii="宋体" w:hAnsi="宋体" w:cs="宋体"/>
                <w:color w:val="auto"/>
                <w:sz w:val="24"/>
              </w:rPr>
            </w:r>
            <w:r/>
          </w:p>
        </w:tc>
      </w:tr>
      <w:tr>
        <w:trPr>
          <w:trHeight w:val="768"/>
        </w:trPr>
        <w:tc>
          <w:tcPr>
            <w:shd w:val="clear" w:color="auto" w:fill="auto"/>
            <w:tcBorders>
              <w:top w:val="single" w:color="auto" w:sz="6" w:space="0"/>
              <w:left w:val="single" w:color="auto" w:sz="6" w:space="0"/>
              <w:bottom w:val="single" w:color="auto" w:sz="6" w:space="0"/>
              <w:right w:val="single" w:color="auto" w:sz="6" w:space="0"/>
            </w:tcBorders>
            <w:tcW w:w="2143" w:type="dxa"/>
            <w:vAlign w:val="center"/>
            <w:textDirection w:val="lrTb"/>
            <w:noWrap/>
          </w:tcPr>
          <w:p>
            <w:pPr>
              <w:pStyle w:val="666"/>
              <w:jc w:val="both"/>
              <w:spacing w:beforeAutospacing="0" w:afterAutospacing="0"/>
              <w:widowControl/>
              <w:rPr>
                <w:rFonts w:ascii="宋体" w:hAnsi="宋体" w:cs="宋体"/>
                <w:color w:val="auto"/>
              </w:rPr>
            </w:pPr>
            <w:r>
              <w:rPr>
                <w:rFonts w:hint="eastAsia" w:ascii="宋体" w:hAnsi="宋体" w:cs="宋体"/>
                <w:color w:val="auto"/>
              </w:rPr>
              <w:t xml:space="preserve">总价（大写）：</w:t>
            </w:r>
            <w:r/>
          </w:p>
        </w:tc>
        <w:tc>
          <w:tcPr>
            <w:gridSpan w:val="2"/>
            <w:shd w:val="clear" w:color="auto" w:fill="auto"/>
            <w:tcBorders>
              <w:top w:val="single" w:color="auto" w:sz="6" w:space="0"/>
              <w:left w:val="single" w:color="auto" w:sz="6" w:space="0"/>
              <w:bottom w:val="single" w:color="auto" w:sz="6" w:space="0"/>
              <w:right w:val="single" w:color="auto" w:sz="6" w:space="0"/>
            </w:tcBorders>
            <w:tcW w:w="6163" w:type="dxa"/>
            <w:vAlign w:val="center"/>
            <w:textDirection w:val="lrTb"/>
            <w:noWrap/>
          </w:tcPr>
          <w:p>
            <w:pPr>
              <w:pStyle w:val="666"/>
              <w:jc w:val="both"/>
              <w:spacing w:beforeAutospacing="0" w:afterAutospacing="0"/>
              <w:widowControl/>
              <w:rPr>
                <w:rFonts w:ascii="宋体" w:hAnsi="宋体" w:cs="宋体"/>
                <w:color w:val="auto"/>
              </w:rPr>
            </w:pPr>
            <w:r>
              <w:rPr>
                <w:rFonts w:hint="eastAsia" w:ascii="宋体" w:hAnsi="宋体" w:cs="宋体"/>
                <w:color w:val="auto"/>
              </w:rPr>
              <w:t xml:space="preserve">金额大写  </w:t>
            </w:r>
            <w:r/>
          </w:p>
        </w:tc>
        <w:tc>
          <w:tcPr>
            <w:shd w:val="clear" w:color="auto" w:fill="auto"/>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 w:type="dxa"/>
            <w:vAlign w:val="center"/>
            <w:textDirection w:val="lrTb"/>
            <w:noWrap/>
          </w:tcPr>
          <w:p>
            <w:pPr>
              <w:rPr>
                <w:rFonts w:ascii="宋体" w:hAnsi="宋体" w:cs="宋体"/>
                <w:color w:val="auto"/>
                <w:sz w:val="24"/>
              </w:rPr>
            </w:pPr>
            <w:r>
              <w:rPr>
                <w:rFonts w:ascii="宋体" w:hAnsi="宋体" w:cs="宋体"/>
                <w:color w:val="auto"/>
                <w:sz w:val="24"/>
              </w:rPr>
            </w:r>
            <w:r/>
          </w:p>
        </w:tc>
      </w:tr>
    </w:tbl>
    <w:p>
      <w:pPr>
        <w:pStyle w:val="666"/>
        <w:spacing w:beforeAutospacing="0" w:afterAutospacing="0"/>
        <w:widowControl/>
        <w:rPr>
          <w:rFonts w:ascii="宋体" w:hAnsi="宋体" w:cs="宋体"/>
          <w:color w:val="auto"/>
        </w:rPr>
      </w:pPr>
      <w:r>
        <w:rPr>
          <w:rFonts w:hint="eastAsia" w:ascii="宋体" w:hAnsi="宋体" w:cs="宋体"/>
          <w:color w:val="auto"/>
        </w:rPr>
        <w:t xml:space="preserve">投标人公章：                   （电子签章）</w:t>
      </w:r>
      <w:r/>
    </w:p>
    <w:p>
      <w:pPr>
        <w:pStyle w:val="666"/>
        <w:jc w:val="both"/>
        <w:spacing w:beforeAutospacing="0" w:afterAutospacing="0"/>
        <w:rPr>
          <w:rFonts w:ascii="宋体" w:hAnsi="宋体" w:cs="宋体"/>
          <w:color w:val="auto"/>
        </w:rPr>
      </w:pPr>
      <w:r>
        <w:rPr>
          <w:rFonts w:ascii="宋体" w:hAnsi="宋体" w:cs="宋体"/>
          <w:color w:val="auto"/>
        </w:rPr>
      </w:r>
      <w:r/>
    </w:p>
    <w:p>
      <w:pPr>
        <w:jc w:val="right"/>
        <w:spacing w:before="240" w:after="240"/>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                                              日期：  </w:t>
      </w:r>
      <w:r>
        <w:rPr>
          <w:rFonts w:hint="eastAsia" w:ascii="宋体" w:hAnsi="宋体" w:cs="宋体"/>
          <w:color w:val="auto"/>
          <w:u w:val="single"/>
        </w:rPr>
        <w:t xml:space="preserve">     </w:t>
      </w:r>
      <w:r>
        <w:rPr>
          <w:rFonts w:hint="eastAsia" w:ascii="宋体" w:hAnsi="宋体" w:cs="宋体"/>
          <w:color w:val="auto"/>
        </w:rPr>
        <w:t xml:space="preserve">年</w:t>
      </w:r>
      <w:r>
        <w:rPr>
          <w:rFonts w:hint="eastAsia" w:ascii="宋体" w:hAnsi="宋体" w:cs="宋体"/>
          <w:color w:val="auto"/>
          <w:u w:val="single"/>
        </w:rPr>
        <w:t xml:space="preserve">   </w:t>
      </w:r>
      <w:r>
        <w:rPr>
          <w:rFonts w:hint="eastAsia" w:ascii="宋体" w:hAnsi="宋体" w:cs="宋体"/>
          <w:color w:val="auto"/>
        </w:rPr>
        <w:t xml:space="preserve">月</w:t>
      </w:r>
      <w:r>
        <w:rPr>
          <w:rFonts w:hint="eastAsia" w:ascii="宋体" w:hAnsi="宋体" w:cs="宋体"/>
          <w:color w:val="auto"/>
          <w:u w:val="single"/>
        </w:rPr>
        <w:t xml:space="preserve">   </w:t>
      </w:r>
      <w:r>
        <w:rPr>
          <w:rFonts w:hint="eastAsia" w:ascii="宋体" w:hAnsi="宋体" w:cs="宋体"/>
          <w:color w:val="auto"/>
        </w:rPr>
        <w:t xml:space="preserve">日</w:t>
      </w:r>
      <w:r/>
    </w:p>
    <w:p>
      <w:pPr>
        <w:pStyle w:val="856"/>
        <w:rPr>
          <w:rFonts w:ascii="宋体" w:hAnsi="宋体" w:cs="宋体"/>
          <w:color w:val="auto"/>
          <w:sz w:val="24"/>
        </w:rPr>
      </w:pPr>
      <w:r>
        <w:rPr>
          <w:rFonts w:ascii="宋体" w:hAnsi="宋体" w:cs="宋体"/>
          <w:color w:val="auto"/>
          <w:sz w:val="24"/>
        </w:rPr>
      </w:r>
      <w:r/>
    </w:p>
    <w:p>
      <w:pPr>
        <w:jc w:val="center"/>
        <w:spacing w:before="50" w:after="50"/>
        <w:widowControl/>
        <w:rPr>
          <w:rFonts w:ascii="宋体" w:hAnsi="宋体" w:cs="宋体"/>
          <w:color w:val="auto"/>
        </w:rPr>
      </w:pPr>
      <w:r>
        <w:rPr>
          <w:rFonts w:ascii="宋体" w:hAnsi="宋体" w:cs="宋体"/>
          <w:color w:val="auto"/>
        </w:rPr>
      </w:r>
      <w:r/>
    </w:p>
    <w:p>
      <w:pPr>
        <w:rPr>
          <w:rFonts w:ascii="宋体" w:hAnsi="宋体" w:cs="宋体"/>
          <w:color w:val="auto"/>
          <w:sz w:val="32"/>
          <w:szCs w:val="32"/>
        </w:rPr>
      </w:pPr>
      <w:r>
        <w:rPr>
          <w:rFonts w:hint="eastAsia" w:ascii="宋体" w:hAnsi="宋体" w:cs="宋体"/>
          <w:color w:val="auto"/>
          <w:sz w:val="32"/>
          <w:szCs w:val="32"/>
        </w:rPr>
        <w:br w:type="page" w:clear="all"/>
      </w:r>
      <w:r/>
    </w:p>
    <w:p>
      <w:pPr>
        <w:jc w:val="center"/>
        <w:spacing w:before="50" w:after="50"/>
        <w:widowControl/>
        <w:rPr>
          <w:rFonts w:ascii="宋体" w:hAnsi="宋体" w:cs="宋体"/>
          <w:b/>
          <w:bCs/>
          <w:color w:val="auto"/>
          <w:sz w:val="32"/>
          <w:szCs w:val="32"/>
        </w:rPr>
        <w:outlineLvl w:val="1"/>
      </w:pPr>
      <w:r>
        <w:rPr>
          <w:rFonts w:hint="eastAsia" w:ascii="宋体" w:hAnsi="宋体" w:cs="宋体"/>
          <w:b/>
          <w:bCs/>
          <w:color w:val="auto"/>
          <w:sz w:val="32"/>
          <w:szCs w:val="32"/>
        </w:rPr>
        <w:t xml:space="preserve">十五、项目组成员一览表</w:t>
      </w:r>
      <w:r/>
    </w:p>
    <w:tbl>
      <w:tblPr>
        <w:tblStyle w:val="645"/>
        <w:tblW w:w="90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1511"/>
        <w:gridCol w:w="1539"/>
        <w:gridCol w:w="1976"/>
        <w:gridCol w:w="1983"/>
        <w:gridCol w:w="1239"/>
      </w:tblGrid>
      <w:tr>
        <w:trPr>
          <w:trHeight w:val="1088"/>
        </w:trPr>
        <w:tc>
          <w:tcPr>
            <w:tcW w:w="823" w:type="dxa"/>
            <w:vAlign w:val="center"/>
            <w:textDirection w:val="lrTb"/>
            <w:noWrap/>
          </w:tcPr>
          <w:p>
            <w:pPr>
              <w:jc w:val="center"/>
              <w:spacing w:line="360" w:lineRule="auto"/>
              <w:rPr>
                <w:rFonts w:ascii="宋体" w:hAnsi="宋体"/>
                <w:color w:val="auto"/>
                <w:sz w:val="24"/>
              </w:rPr>
            </w:pPr>
            <w:r>
              <w:rPr>
                <w:rFonts w:hint="eastAsia" w:ascii="宋体" w:hAnsi="宋体"/>
                <w:color w:val="auto"/>
                <w:sz w:val="24"/>
              </w:rPr>
              <w:t xml:space="preserve">序号</w:t>
            </w:r>
            <w:r/>
          </w:p>
        </w:tc>
        <w:tc>
          <w:tcPr>
            <w:tcW w:w="1511" w:type="dxa"/>
            <w:vAlign w:val="center"/>
            <w:textDirection w:val="lrTb"/>
            <w:noWrap/>
          </w:tcPr>
          <w:p>
            <w:pPr>
              <w:jc w:val="center"/>
              <w:spacing w:line="360" w:lineRule="auto"/>
              <w:rPr>
                <w:rFonts w:ascii="宋体" w:hAnsi="宋体"/>
                <w:color w:val="auto"/>
                <w:sz w:val="24"/>
              </w:rPr>
            </w:pPr>
            <w:r>
              <w:rPr>
                <w:rFonts w:hint="eastAsia" w:ascii="宋体" w:hAnsi="宋体"/>
                <w:color w:val="auto"/>
                <w:sz w:val="24"/>
              </w:rPr>
              <w:t xml:space="preserve">姓名</w:t>
            </w:r>
            <w:r/>
          </w:p>
        </w:tc>
        <w:tc>
          <w:tcPr>
            <w:tcW w:w="1539" w:type="dxa"/>
            <w:vAlign w:val="center"/>
            <w:textDirection w:val="lrTb"/>
            <w:noWrap/>
          </w:tcPr>
          <w:p>
            <w:pPr>
              <w:jc w:val="center"/>
              <w:spacing w:line="360" w:lineRule="auto"/>
              <w:rPr>
                <w:rFonts w:ascii="宋体" w:hAnsi="宋体"/>
                <w:color w:val="auto"/>
                <w:sz w:val="24"/>
              </w:rPr>
            </w:pPr>
            <w:r>
              <w:rPr>
                <w:rFonts w:hint="eastAsia" w:ascii="宋体" w:hAnsi="宋体"/>
                <w:color w:val="auto"/>
                <w:sz w:val="24"/>
              </w:rPr>
              <w:t xml:space="preserve">职务</w:t>
            </w:r>
            <w:r/>
          </w:p>
        </w:tc>
        <w:tc>
          <w:tcPr>
            <w:tcW w:w="1976" w:type="dxa"/>
            <w:vAlign w:val="center"/>
            <w:textDirection w:val="lrTb"/>
            <w:noWrap/>
          </w:tcPr>
          <w:p>
            <w:pPr>
              <w:jc w:val="center"/>
              <w:spacing w:line="360" w:lineRule="auto"/>
              <w:rPr>
                <w:rFonts w:ascii="宋体" w:hAnsi="宋体"/>
                <w:color w:val="auto"/>
                <w:sz w:val="24"/>
              </w:rPr>
            </w:pPr>
            <w:r>
              <w:rPr>
                <w:rFonts w:hint="eastAsia" w:ascii="宋体" w:hAnsi="宋体"/>
                <w:color w:val="auto"/>
                <w:sz w:val="24"/>
              </w:rPr>
              <w:t xml:space="preserve">证书名称及编号</w:t>
            </w:r>
            <w:r/>
          </w:p>
        </w:tc>
        <w:tc>
          <w:tcPr>
            <w:tcW w:w="1983" w:type="dxa"/>
            <w:vAlign w:val="center"/>
            <w:textDirection w:val="lrTb"/>
            <w:noWrap/>
          </w:tcPr>
          <w:p>
            <w:pPr>
              <w:jc w:val="center"/>
              <w:spacing w:line="360" w:lineRule="auto"/>
              <w:rPr>
                <w:rFonts w:ascii="宋体" w:hAnsi="宋体"/>
                <w:color w:val="auto"/>
                <w:sz w:val="24"/>
              </w:rPr>
            </w:pPr>
            <w:r>
              <w:rPr>
                <w:rFonts w:hint="eastAsia" w:ascii="宋体" w:hAnsi="宋体"/>
                <w:color w:val="auto"/>
                <w:sz w:val="24"/>
              </w:rPr>
              <w:t xml:space="preserve">年龄</w:t>
            </w:r>
            <w:r/>
          </w:p>
        </w:tc>
        <w:tc>
          <w:tcPr>
            <w:tcW w:w="1239" w:type="dxa"/>
            <w:vAlign w:val="center"/>
            <w:textDirection w:val="lrTb"/>
            <w:noWrap/>
          </w:tcPr>
          <w:p>
            <w:pPr>
              <w:jc w:val="center"/>
              <w:spacing w:line="360" w:lineRule="auto"/>
              <w:rPr>
                <w:rFonts w:ascii="宋体" w:hAnsi="宋体"/>
                <w:color w:val="auto"/>
                <w:sz w:val="24"/>
              </w:rPr>
            </w:pPr>
            <w:r>
              <w:rPr>
                <w:rFonts w:hint="eastAsia" w:ascii="宋体" w:hAnsi="宋体"/>
                <w:color w:val="auto"/>
                <w:sz w:val="24"/>
              </w:rPr>
              <w:t xml:space="preserve">备注</w:t>
            </w:r>
            <w:r/>
          </w:p>
        </w:tc>
      </w:tr>
      <w:tr>
        <w:trPr>
          <w:trHeight w:val="852"/>
        </w:trPr>
        <w:tc>
          <w:tcPr>
            <w:tcW w:w="823" w:type="dxa"/>
            <w:vAlign w:val="center"/>
            <w:textDirection w:val="lrTb"/>
            <w:noWrap/>
          </w:tcPr>
          <w:p>
            <w:pPr>
              <w:jc w:val="center"/>
              <w:spacing w:line="360" w:lineRule="auto"/>
              <w:rPr>
                <w:rFonts w:ascii="宋体" w:hAnsi="宋体"/>
                <w:color w:val="auto"/>
                <w:sz w:val="24"/>
              </w:rPr>
            </w:pPr>
            <w:r>
              <w:rPr>
                <w:rFonts w:hint="eastAsia" w:ascii="宋体" w:hAnsi="宋体"/>
                <w:color w:val="auto"/>
                <w:sz w:val="24"/>
              </w:rPr>
              <w:t xml:space="preserve">1</w:t>
            </w:r>
            <w:r/>
          </w:p>
        </w:tc>
        <w:tc>
          <w:tcPr>
            <w:tcW w:w="1511"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c>
          <w:tcPr>
            <w:tcW w:w="1539"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c>
          <w:tcPr>
            <w:tcW w:w="1976"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c>
          <w:tcPr>
            <w:tcW w:w="1983"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c>
          <w:tcPr>
            <w:tcW w:w="1239"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r>
      <w:tr>
        <w:trPr>
          <w:trHeight w:val="852"/>
        </w:trPr>
        <w:tc>
          <w:tcPr>
            <w:tcW w:w="823" w:type="dxa"/>
            <w:vAlign w:val="center"/>
            <w:textDirection w:val="lrTb"/>
            <w:noWrap/>
          </w:tcPr>
          <w:p>
            <w:pPr>
              <w:jc w:val="center"/>
              <w:spacing w:line="360" w:lineRule="auto"/>
              <w:rPr>
                <w:rFonts w:ascii="宋体" w:hAnsi="宋体"/>
                <w:color w:val="auto"/>
                <w:sz w:val="24"/>
              </w:rPr>
            </w:pPr>
            <w:r>
              <w:rPr>
                <w:rFonts w:hint="eastAsia" w:ascii="宋体" w:hAnsi="宋体"/>
                <w:color w:val="auto"/>
                <w:sz w:val="24"/>
              </w:rPr>
              <w:t xml:space="preserve">2</w:t>
            </w:r>
            <w:r/>
          </w:p>
        </w:tc>
        <w:tc>
          <w:tcPr>
            <w:tcW w:w="1511"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c>
          <w:tcPr>
            <w:tcW w:w="1539"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c>
          <w:tcPr>
            <w:tcW w:w="1976"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c>
          <w:tcPr>
            <w:tcW w:w="1983"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c>
          <w:tcPr>
            <w:tcW w:w="1239"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r>
      <w:tr>
        <w:trPr>
          <w:trHeight w:val="852"/>
        </w:trPr>
        <w:tc>
          <w:tcPr>
            <w:tcW w:w="823" w:type="dxa"/>
            <w:vAlign w:val="center"/>
            <w:textDirection w:val="lrTb"/>
            <w:noWrap/>
          </w:tcPr>
          <w:p>
            <w:pPr>
              <w:jc w:val="center"/>
              <w:spacing w:line="360" w:lineRule="auto"/>
              <w:rPr>
                <w:rFonts w:ascii="宋体" w:hAnsi="宋体"/>
                <w:color w:val="auto"/>
                <w:sz w:val="24"/>
              </w:rPr>
            </w:pPr>
            <w:r>
              <w:rPr>
                <w:rFonts w:hint="eastAsia" w:ascii="宋体" w:hAnsi="宋体"/>
                <w:color w:val="auto"/>
                <w:sz w:val="24"/>
              </w:rPr>
              <w:t xml:space="preserve">3</w:t>
            </w:r>
            <w:r/>
          </w:p>
        </w:tc>
        <w:tc>
          <w:tcPr>
            <w:tcW w:w="1511"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c>
          <w:tcPr>
            <w:tcW w:w="1539"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c>
          <w:tcPr>
            <w:tcW w:w="1976"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c>
          <w:tcPr>
            <w:tcW w:w="1983"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c>
          <w:tcPr>
            <w:tcW w:w="1239"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r>
      <w:tr>
        <w:trPr>
          <w:trHeight w:val="852"/>
        </w:trPr>
        <w:tc>
          <w:tcPr>
            <w:tcW w:w="823" w:type="dxa"/>
            <w:vAlign w:val="center"/>
            <w:textDirection w:val="lrTb"/>
            <w:noWrap/>
          </w:tcPr>
          <w:p>
            <w:pPr>
              <w:jc w:val="center"/>
              <w:spacing w:line="360" w:lineRule="auto"/>
              <w:rPr>
                <w:rFonts w:ascii="宋体" w:hAnsi="宋体"/>
                <w:color w:val="auto"/>
                <w:sz w:val="24"/>
              </w:rPr>
            </w:pPr>
            <w:r>
              <w:rPr>
                <w:rFonts w:hint="eastAsia" w:ascii="宋体" w:hAnsi="宋体"/>
                <w:color w:val="auto"/>
                <w:sz w:val="24"/>
              </w:rPr>
              <w:t xml:space="preserve">4</w:t>
            </w:r>
            <w:r/>
          </w:p>
        </w:tc>
        <w:tc>
          <w:tcPr>
            <w:tcW w:w="1511"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c>
          <w:tcPr>
            <w:tcW w:w="1539"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c>
          <w:tcPr>
            <w:tcW w:w="1976"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c>
          <w:tcPr>
            <w:tcW w:w="1983"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c>
          <w:tcPr>
            <w:tcW w:w="1239"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r>
      <w:tr>
        <w:trPr>
          <w:trHeight w:val="877"/>
        </w:trPr>
        <w:tc>
          <w:tcPr>
            <w:tcW w:w="823" w:type="dxa"/>
            <w:vAlign w:val="center"/>
            <w:textDirection w:val="lrTb"/>
            <w:noWrap/>
          </w:tcPr>
          <w:p>
            <w:pPr>
              <w:jc w:val="center"/>
              <w:spacing w:line="360" w:lineRule="auto"/>
              <w:rPr>
                <w:rFonts w:ascii="宋体" w:hAnsi="宋体"/>
                <w:color w:val="auto"/>
                <w:sz w:val="24"/>
              </w:rPr>
            </w:pPr>
            <w:r>
              <w:rPr>
                <w:rFonts w:hint="eastAsia" w:ascii="宋体" w:hAnsi="宋体"/>
                <w:color w:val="auto"/>
                <w:sz w:val="24"/>
              </w:rPr>
              <w:t xml:space="preserve">5</w:t>
            </w:r>
            <w:r/>
          </w:p>
        </w:tc>
        <w:tc>
          <w:tcPr>
            <w:tcW w:w="1511"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c>
          <w:tcPr>
            <w:tcW w:w="1539"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c>
          <w:tcPr>
            <w:tcW w:w="1976"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c>
          <w:tcPr>
            <w:tcW w:w="1983"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c>
          <w:tcPr>
            <w:tcW w:w="1239"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r>
      <w:tr>
        <w:trPr>
          <w:trHeight w:val="877"/>
        </w:trPr>
        <w:tc>
          <w:tcPr>
            <w:tcW w:w="823" w:type="dxa"/>
            <w:vAlign w:val="center"/>
            <w:textDirection w:val="lrTb"/>
            <w:noWrap/>
          </w:tcPr>
          <w:p>
            <w:pPr>
              <w:jc w:val="center"/>
              <w:spacing w:line="360" w:lineRule="auto"/>
              <w:rPr>
                <w:rFonts w:ascii="宋体" w:hAnsi="宋体"/>
                <w:color w:val="auto"/>
                <w:sz w:val="24"/>
              </w:rPr>
            </w:pPr>
            <w:r>
              <w:rPr>
                <w:rFonts w:hint="eastAsia" w:ascii="宋体" w:hAnsi="宋体"/>
                <w:color w:val="auto"/>
                <w:sz w:val="24"/>
              </w:rPr>
              <w:t xml:space="preserve">6</w:t>
            </w:r>
            <w:r/>
          </w:p>
        </w:tc>
        <w:tc>
          <w:tcPr>
            <w:tcW w:w="1511"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c>
          <w:tcPr>
            <w:tcW w:w="1539"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c>
          <w:tcPr>
            <w:tcW w:w="1976"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c>
          <w:tcPr>
            <w:tcW w:w="1983"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c>
          <w:tcPr>
            <w:tcW w:w="1239"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r>
      <w:tr>
        <w:trPr>
          <w:trHeight w:val="877"/>
        </w:trPr>
        <w:tc>
          <w:tcPr>
            <w:tcW w:w="823" w:type="dxa"/>
            <w:vAlign w:val="center"/>
            <w:textDirection w:val="lrTb"/>
            <w:noWrap/>
          </w:tcPr>
          <w:p>
            <w:pPr>
              <w:jc w:val="center"/>
              <w:spacing w:line="360" w:lineRule="auto"/>
              <w:rPr>
                <w:rFonts w:ascii="宋体" w:hAnsi="宋体"/>
                <w:color w:val="auto"/>
                <w:sz w:val="24"/>
              </w:rPr>
            </w:pPr>
            <w:r>
              <w:rPr>
                <w:rFonts w:hint="eastAsia" w:ascii="宋体" w:hAnsi="宋体"/>
                <w:color w:val="auto"/>
                <w:sz w:val="24"/>
              </w:rPr>
              <w:t xml:space="preserve">7</w:t>
            </w:r>
            <w:r/>
          </w:p>
        </w:tc>
        <w:tc>
          <w:tcPr>
            <w:tcW w:w="1511"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c>
          <w:tcPr>
            <w:tcW w:w="1539"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c>
          <w:tcPr>
            <w:tcW w:w="1976"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c>
          <w:tcPr>
            <w:tcW w:w="1983"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c>
          <w:tcPr>
            <w:tcW w:w="1239"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r>
      <w:tr>
        <w:trPr>
          <w:trHeight w:val="877"/>
        </w:trPr>
        <w:tc>
          <w:tcPr>
            <w:tcW w:w="823" w:type="dxa"/>
            <w:vAlign w:val="center"/>
            <w:textDirection w:val="lrTb"/>
            <w:noWrap/>
          </w:tcPr>
          <w:p>
            <w:pPr>
              <w:jc w:val="center"/>
              <w:spacing w:line="360" w:lineRule="auto"/>
              <w:rPr>
                <w:rFonts w:ascii="宋体" w:hAnsi="宋体"/>
                <w:color w:val="auto"/>
                <w:sz w:val="24"/>
              </w:rPr>
            </w:pPr>
            <w:r>
              <w:rPr>
                <w:rFonts w:hint="eastAsia" w:ascii="宋体" w:hAnsi="宋体"/>
                <w:color w:val="auto"/>
                <w:sz w:val="24"/>
              </w:rPr>
              <w:t xml:space="preserve">8</w:t>
            </w:r>
            <w:r/>
          </w:p>
        </w:tc>
        <w:tc>
          <w:tcPr>
            <w:tcW w:w="1511"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c>
          <w:tcPr>
            <w:tcW w:w="1539"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c>
          <w:tcPr>
            <w:tcW w:w="1976"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c>
          <w:tcPr>
            <w:tcW w:w="1983"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c>
          <w:tcPr>
            <w:tcW w:w="1239"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r>
      <w:tr>
        <w:trPr>
          <w:trHeight w:val="884"/>
        </w:trPr>
        <w:tc>
          <w:tcPr>
            <w:tcW w:w="823" w:type="dxa"/>
            <w:vAlign w:val="center"/>
            <w:textDirection w:val="lrTb"/>
            <w:noWrap/>
          </w:tcPr>
          <w:p>
            <w:pPr>
              <w:jc w:val="center"/>
              <w:spacing w:line="360" w:lineRule="auto"/>
              <w:rPr>
                <w:rFonts w:ascii="宋体" w:hAnsi="宋体"/>
                <w:color w:val="auto"/>
                <w:sz w:val="24"/>
              </w:rPr>
            </w:pPr>
            <w:r>
              <w:rPr>
                <w:rFonts w:hint="eastAsia" w:ascii="宋体" w:hAnsi="宋体"/>
                <w:color w:val="auto"/>
                <w:sz w:val="24"/>
              </w:rPr>
              <w:t xml:space="preserve">9</w:t>
            </w:r>
            <w:r/>
          </w:p>
        </w:tc>
        <w:tc>
          <w:tcPr>
            <w:tcW w:w="1511"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c>
          <w:tcPr>
            <w:tcW w:w="1539"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c>
          <w:tcPr>
            <w:tcW w:w="1976"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c>
          <w:tcPr>
            <w:tcW w:w="1983"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c>
          <w:tcPr>
            <w:tcW w:w="1239" w:type="dxa"/>
            <w:vAlign w:val="center"/>
            <w:textDirection w:val="lrTb"/>
            <w:noWrap/>
          </w:tcPr>
          <w:p>
            <w:pPr>
              <w:jc w:val="center"/>
              <w:spacing w:line="360" w:lineRule="auto"/>
              <w:rPr>
                <w:rFonts w:ascii="宋体" w:hAnsi="宋体"/>
                <w:color w:val="auto"/>
                <w:sz w:val="24"/>
              </w:rPr>
            </w:pPr>
            <w:r>
              <w:rPr>
                <w:rFonts w:ascii="宋体" w:hAnsi="宋体"/>
                <w:color w:val="auto"/>
                <w:sz w:val="24"/>
              </w:rPr>
            </w:r>
            <w:r/>
          </w:p>
        </w:tc>
      </w:tr>
    </w:tbl>
    <w:p>
      <w:pPr>
        <w:spacing w:line="360" w:lineRule="auto"/>
        <w:rPr>
          <w:color w:val="auto"/>
          <w:sz w:val="24"/>
        </w:rPr>
      </w:pPr>
      <w:r>
        <w:rPr>
          <w:color w:val="auto"/>
          <w:sz w:val="24"/>
        </w:rPr>
      </w:r>
      <w:r/>
    </w:p>
    <w:p>
      <w:pPr>
        <w:spacing w:line="360" w:lineRule="auto"/>
        <w:rPr>
          <w:color w:val="auto"/>
          <w:sz w:val="24"/>
        </w:rPr>
      </w:pPr>
      <w:r>
        <w:rPr>
          <w:color w:val="auto"/>
          <w:sz w:val="24"/>
        </w:rPr>
      </w:r>
      <w:r/>
    </w:p>
    <w:p>
      <w:pPr>
        <w:ind w:firstLine="480"/>
        <w:spacing w:line="360" w:lineRule="auto"/>
        <w:rPr>
          <w:color w:val="auto"/>
          <w:sz w:val="24"/>
        </w:rPr>
      </w:pPr>
      <w:r>
        <w:rPr>
          <w:rFonts w:hint="eastAsia"/>
          <w:color w:val="auto"/>
          <w:sz w:val="24"/>
        </w:rPr>
        <w:t xml:space="preserve">供应商（加盖CA电子公章）：</w:t>
      </w:r>
      <w:r/>
    </w:p>
    <w:p>
      <w:pPr>
        <w:ind w:firstLine="480"/>
        <w:spacing w:line="360" w:lineRule="auto"/>
        <w:rPr>
          <w:color w:val="auto"/>
          <w:sz w:val="24"/>
        </w:rPr>
      </w:pPr>
      <w:r>
        <w:rPr>
          <w:rFonts w:hint="eastAsia"/>
          <w:color w:val="auto"/>
          <w:sz w:val="24"/>
        </w:rPr>
        <w:t xml:space="preserve">法定代表人或委托代理人（签字或签章）：</w:t>
      </w:r>
      <w:r/>
    </w:p>
    <w:p>
      <w:pPr>
        <w:ind w:firstLine="480"/>
        <w:spacing w:line="360" w:lineRule="auto"/>
        <w:rPr>
          <w:color w:val="auto"/>
          <w:sz w:val="24"/>
        </w:rPr>
      </w:pPr>
      <w:r>
        <w:rPr>
          <w:rFonts w:hint="eastAsia"/>
          <w:color w:val="auto"/>
          <w:sz w:val="24"/>
        </w:rPr>
        <w:t xml:space="preserve">日期：    年     月     日 </w:t>
      </w:r>
      <w:r/>
    </w:p>
    <w:p>
      <w:pPr>
        <w:rPr>
          <w:rFonts w:ascii="宋体" w:hAnsi="宋体" w:cs="宋体"/>
          <w:b/>
          <w:color w:val="auto"/>
          <w:sz w:val="32"/>
          <w:szCs w:val="32"/>
        </w:rPr>
      </w:pPr>
      <w:r>
        <w:rPr>
          <w:rFonts w:hint="eastAsia" w:ascii="宋体" w:hAnsi="宋体" w:cs="宋体"/>
          <w:b/>
          <w:color w:val="auto"/>
          <w:sz w:val="32"/>
          <w:szCs w:val="32"/>
        </w:rPr>
        <w:br w:type="page" w:clear="all"/>
      </w:r>
      <w:r/>
    </w:p>
    <w:p>
      <w:pPr>
        <w:jc w:val="center"/>
        <w:rPr>
          <w:rFonts w:ascii="宋体" w:hAnsi="宋体" w:cs="宋体"/>
          <w:b/>
          <w:color w:val="auto"/>
          <w:sz w:val="32"/>
          <w:szCs w:val="32"/>
        </w:rPr>
      </w:pPr>
      <w:r>
        <w:rPr>
          <w:rFonts w:hint="eastAsia" w:ascii="宋体" w:hAnsi="宋体" w:cs="宋体"/>
          <w:b/>
          <w:color w:val="auto"/>
          <w:sz w:val="32"/>
          <w:szCs w:val="32"/>
        </w:rPr>
        <w:t xml:space="preserve">十六、工作方案等</w:t>
      </w:r>
      <w:r/>
    </w:p>
    <w:p>
      <w:pPr>
        <w:pStyle w:val="853"/>
        <w:jc w:val="both"/>
        <w:spacing w:beforeAutospacing="0" w:afterAutospacing="0"/>
        <w:tabs>
          <w:tab w:val="left" w:pos="2160" w:leader="none"/>
        </w:tabs>
        <w:rPr>
          <w:rFonts w:ascii="宋体" w:hAnsi="宋体" w:cs="宋体"/>
          <w:color w:val="auto"/>
        </w:rPr>
      </w:pPr>
      <w:r>
        <w:rPr>
          <w:rFonts w:ascii="宋体" w:hAnsi="宋体" w:cs="宋体"/>
          <w:color w:val="auto"/>
        </w:rPr>
      </w:r>
      <w:r/>
    </w:p>
    <w:p>
      <w:pPr>
        <w:ind w:firstLine="1600"/>
        <w:spacing w:line="499" w:lineRule="atLeast"/>
        <w:widowControl/>
        <w:rPr>
          <w:rFonts w:ascii="宋体" w:hAnsi="宋体" w:cs="宋体"/>
          <w:color w:val="auto"/>
          <w:sz w:val="32"/>
          <w:szCs w:val="32"/>
        </w:rPr>
      </w:pPr>
      <w:r>
        <w:rPr>
          <w:rFonts w:ascii="宋体" w:hAnsi="宋体" w:cs="宋体"/>
          <w:color w:val="auto"/>
          <w:sz w:val="32"/>
          <w:szCs w:val="32"/>
        </w:rPr>
      </w:r>
      <w:r/>
    </w:p>
    <w:p>
      <w:pPr>
        <w:ind w:firstLine="1600"/>
        <w:spacing w:line="499" w:lineRule="atLeast"/>
        <w:widowControl/>
        <w:rPr>
          <w:rFonts w:ascii="宋体" w:hAnsi="宋体" w:cs="宋体"/>
          <w:color w:val="auto"/>
          <w:sz w:val="32"/>
          <w:szCs w:val="32"/>
        </w:rPr>
      </w:pPr>
      <w:r>
        <w:rPr>
          <w:rFonts w:ascii="宋体" w:hAnsi="宋体" w:cs="宋体"/>
          <w:color w:val="auto"/>
          <w:sz w:val="32"/>
          <w:szCs w:val="32"/>
        </w:rPr>
      </w:r>
      <w:r/>
    </w:p>
    <w:p>
      <w:pPr>
        <w:ind w:firstLine="1600"/>
        <w:spacing w:line="499" w:lineRule="atLeast"/>
        <w:widowControl/>
        <w:rPr>
          <w:rFonts w:ascii="宋体" w:hAnsi="宋体" w:cs="宋体"/>
          <w:color w:val="auto"/>
          <w:sz w:val="32"/>
          <w:szCs w:val="32"/>
        </w:rPr>
      </w:pPr>
      <w:r>
        <w:rPr>
          <w:rFonts w:ascii="宋体" w:hAnsi="宋体" w:cs="宋体"/>
          <w:color w:val="auto"/>
          <w:sz w:val="32"/>
          <w:szCs w:val="32"/>
        </w:rPr>
      </w:r>
      <w:r/>
    </w:p>
    <w:p>
      <w:pPr>
        <w:ind w:firstLine="1600"/>
        <w:spacing w:line="499" w:lineRule="atLeast"/>
        <w:widowControl/>
        <w:rPr>
          <w:rFonts w:ascii="宋体" w:hAnsi="宋体" w:cs="宋体"/>
          <w:color w:val="auto"/>
          <w:sz w:val="32"/>
          <w:szCs w:val="32"/>
        </w:rPr>
      </w:pPr>
      <w:r>
        <w:rPr>
          <w:rFonts w:ascii="宋体" w:hAnsi="宋体" w:cs="宋体"/>
          <w:color w:val="auto"/>
          <w:sz w:val="32"/>
          <w:szCs w:val="32"/>
        </w:rPr>
      </w:r>
      <w:r/>
    </w:p>
    <w:p>
      <w:pPr>
        <w:ind w:firstLine="1600"/>
        <w:spacing w:line="499" w:lineRule="atLeast"/>
        <w:widowControl/>
        <w:rPr>
          <w:rFonts w:ascii="宋体" w:hAnsi="宋体" w:cs="宋体"/>
          <w:color w:val="auto"/>
          <w:sz w:val="32"/>
          <w:szCs w:val="32"/>
        </w:rPr>
      </w:pPr>
      <w:r>
        <w:rPr>
          <w:rFonts w:ascii="宋体" w:hAnsi="宋体" w:cs="宋体"/>
          <w:color w:val="auto"/>
          <w:sz w:val="32"/>
          <w:szCs w:val="32"/>
        </w:rPr>
      </w:r>
      <w:r/>
    </w:p>
    <w:p>
      <w:pPr>
        <w:ind w:firstLine="1600"/>
        <w:spacing w:line="499" w:lineRule="atLeast"/>
        <w:widowControl/>
        <w:rPr>
          <w:rFonts w:ascii="宋体" w:hAnsi="宋体" w:cs="宋体"/>
          <w:color w:val="auto"/>
          <w:sz w:val="32"/>
          <w:szCs w:val="32"/>
        </w:rPr>
      </w:pPr>
      <w:r>
        <w:rPr>
          <w:rFonts w:ascii="宋体" w:hAnsi="宋体" w:cs="宋体"/>
          <w:color w:val="auto"/>
          <w:sz w:val="32"/>
          <w:szCs w:val="32"/>
        </w:rPr>
      </w:r>
      <w:r/>
    </w:p>
    <w:p>
      <w:pPr>
        <w:ind w:firstLine="1600"/>
        <w:spacing w:line="499" w:lineRule="atLeast"/>
        <w:widowControl/>
        <w:rPr>
          <w:rFonts w:ascii="宋体" w:hAnsi="宋体" w:cs="宋体"/>
          <w:color w:val="auto"/>
          <w:sz w:val="32"/>
          <w:szCs w:val="32"/>
        </w:rPr>
      </w:pPr>
      <w:r>
        <w:rPr>
          <w:rFonts w:ascii="宋体" w:hAnsi="宋体" w:cs="宋体"/>
          <w:color w:val="auto"/>
          <w:sz w:val="32"/>
          <w:szCs w:val="32"/>
        </w:rPr>
      </w:r>
      <w:r/>
    </w:p>
    <w:p>
      <w:pPr>
        <w:ind w:firstLine="1600"/>
        <w:spacing w:line="499" w:lineRule="atLeast"/>
        <w:widowControl/>
        <w:rPr>
          <w:rFonts w:ascii="宋体" w:hAnsi="宋体" w:cs="宋体"/>
          <w:color w:val="auto"/>
          <w:sz w:val="32"/>
          <w:szCs w:val="32"/>
        </w:rPr>
      </w:pPr>
      <w:r>
        <w:rPr>
          <w:rFonts w:ascii="宋体" w:hAnsi="宋体" w:cs="宋体"/>
          <w:color w:val="auto"/>
          <w:sz w:val="32"/>
          <w:szCs w:val="32"/>
        </w:rPr>
      </w:r>
      <w:r/>
    </w:p>
    <w:p>
      <w:pPr>
        <w:ind w:firstLine="1600"/>
        <w:spacing w:line="499" w:lineRule="atLeast"/>
        <w:widowControl/>
        <w:rPr>
          <w:rFonts w:ascii="宋体" w:hAnsi="宋体" w:cs="宋体"/>
          <w:color w:val="auto"/>
          <w:sz w:val="32"/>
          <w:szCs w:val="32"/>
        </w:rPr>
      </w:pPr>
      <w:r>
        <w:rPr>
          <w:rFonts w:ascii="宋体" w:hAnsi="宋体" w:cs="宋体"/>
          <w:color w:val="auto"/>
          <w:sz w:val="32"/>
          <w:szCs w:val="32"/>
        </w:rPr>
      </w:r>
      <w:r/>
    </w:p>
    <w:p>
      <w:pPr>
        <w:ind w:firstLine="1600"/>
        <w:spacing w:line="499" w:lineRule="atLeast"/>
        <w:widowControl/>
        <w:rPr>
          <w:rFonts w:ascii="宋体" w:hAnsi="宋体" w:cs="宋体"/>
          <w:color w:val="auto"/>
          <w:sz w:val="32"/>
          <w:szCs w:val="32"/>
        </w:rPr>
      </w:pPr>
      <w:r>
        <w:rPr>
          <w:rFonts w:ascii="宋体" w:hAnsi="宋体" w:cs="宋体"/>
          <w:color w:val="auto"/>
          <w:sz w:val="32"/>
          <w:szCs w:val="32"/>
        </w:rPr>
      </w:r>
      <w:r/>
    </w:p>
    <w:p>
      <w:pPr>
        <w:ind w:firstLine="1600"/>
        <w:spacing w:line="499" w:lineRule="atLeast"/>
        <w:widowControl/>
        <w:rPr>
          <w:rFonts w:ascii="宋体" w:hAnsi="宋体" w:cs="宋体"/>
          <w:color w:val="auto"/>
          <w:sz w:val="32"/>
          <w:szCs w:val="32"/>
        </w:rPr>
      </w:pPr>
      <w:r>
        <w:rPr>
          <w:rFonts w:ascii="宋体" w:hAnsi="宋体" w:cs="宋体"/>
          <w:color w:val="auto"/>
          <w:sz w:val="32"/>
          <w:szCs w:val="32"/>
        </w:rPr>
      </w:r>
      <w:r/>
    </w:p>
    <w:p>
      <w:pPr>
        <w:ind w:firstLine="1600"/>
        <w:spacing w:line="499" w:lineRule="atLeast"/>
        <w:widowControl/>
        <w:rPr>
          <w:rFonts w:ascii="宋体" w:hAnsi="宋体" w:cs="宋体"/>
          <w:color w:val="auto"/>
          <w:sz w:val="32"/>
          <w:szCs w:val="32"/>
        </w:rPr>
      </w:pPr>
      <w:r>
        <w:rPr>
          <w:rFonts w:ascii="宋体" w:hAnsi="宋体" w:cs="宋体"/>
          <w:color w:val="auto"/>
          <w:sz w:val="32"/>
          <w:szCs w:val="32"/>
        </w:rPr>
      </w:r>
      <w:r/>
    </w:p>
    <w:p>
      <w:pPr>
        <w:ind w:firstLine="1600"/>
        <w:spacing w:line="499" w:lineRule="atLeast"/>
        <w:widowControl/>
        <w:rPr>
          <w:rFonts w:ascii="宋体" w:hAnsi="宋体" w:cs="宋体"/>
          <w:color w:val="auto"/>
          <w:sz w:val="32"/>
          <w:szCs w:val="32"/>
        </w:rPr>
      </w:pPr>
      <w:r>
        <w:rPr>
          <w:rFonts w:ascii="宋体" w:hAnsi="宋体" w:cs="宋体"/>
          <w:color w:val="auto"/>
          <w:sz w:val="32"/>
          <w:szCs w:val="32"/>
        </w:rPr>
      </w:r>
      <w:r/>
    </w:p>
    <w:p>
      <w:pPr>
        <w:ind w:firstLine="1600"/>
        <w:spacing w:line="499" w:lineRule="atLeast"/>
        <w:widowControl/>
        <w:rPr>
          <w:rFonts w:ascii="宋体" w:hAnsi="宋体" w:cs="宋体"/>
          <w:color w:val="auto"/>
          <w:sz w:val="32"/>
          <w:szCs w:val="32"/>
        </w:rPr>
      </w:pPr>
      <w:r>
        <w:rPr>
          <w:rFonts w:ascii="宋体" w:hAnsi="宋体" w:cs="宋体"/>
          <w:color w:val="auto"/>
          <w:sz w:val="32"/>
          <w:szCs w:val="32"/>
        </w:rPr>
      </w:r>
      <w:r/>
    </w:p>
    <w:p>
      <w:pPr>
        <w:ind w:firstLine="1600"/>
        <w:spacing w:line="499" w:lineRule="atLeast"/>
        <w:widowControl/>
        <w:rPr>
          <w:rFonts w:ascii="宋体" w:hAnsi="宋体" w:cs="宋体"/>
          <w:color w:val="auto"/>
          <w:sz w:val="32"/>
          <w:szCs w:val="32"/>
        </w:rPr>
      </w:pPr>
      <w:r>
        <w:rPr>
          <w:rFonts w:ascii="宋体" w:hAnsi="宋体" w:cs="宋体"/>
          <w:color w:val="auto"/>
          <w:sz w:val="32"/>
          <w:szCs w:val="32"/>
        </w:rPr>
      </w:r>
      <w:r/>
    </w:p>
    <w:p>
      <w:pPr>
        <w:spacing w:line="499" w:lineRule="atLeast"/>
        <w:widowControl/>
        <w:rPr>
          <w:rFonts w:ascii="宋体" w:hAnsi="宋体" w:cs="宋体"/>
          <w:color w:val="auto"/>
          <w:sz w:val="32"/>
          <w:szCs w:val="32"/>
        </w:rPr>
      </w:pPr>
      <w:r>
        <w:rPr>
          <w:rFonts w:ascii="宋体" w:hAnsi="宋体" w:cs="宋体"/>
          <w:color w:val="auto"/>
          <w:sz w:val="32"/>
          <w:szCs w:val="32"/>
        </w:rPr>
      </w:r>
      <w:r/>
    </w:p>
    <w:p>
      <w:pPr>
        <w:rPr>
          <w:rFonts w:ascii="宋体" w:hAnsi="宋体" w:cs="宋体"/>
          <w:color w:val="auto"/>
          <w:sz w:val="32"/>
          <w:szCs w:val="32"/>
        </w:rPr>
      </w:pPr>
      <w:r>
        <w:rPr>
          <w:rFonts w:hint="eastAsia" w:ascii="宋体" w:hAnsi="宋体" w:cs="宋体"/>
          <w:color w:val="auto"/>
          <w:sz w:val="32"/>
          <w:szCs w:val="32"/>
        </w:rPr>
        <w:br w:type="page" w:clear="all"/>
      </w:r>
      <w:r/>
    </w:p>
    <w:p>
      <w:pPr>
        <w:ind w:firstLine="1600"/>
        <w:spacing w:line="499" w:lineRule="atLeast"/>
        <w:widowControl/>
        <w:rPr>
          <w:rFonts w:ascii="宋体" w:hAnsi="宋体" w:cs="宋体"/>
          <w:b/>
          <w:color w:val="auto"/>
          <w:sz w:val="32"/>
          <w:szCs w:val="32"/>
        </w:rPr>
      </w:pPr>
      <w:r>
        <w:rPr>
          <w:rFonts w:hint="eastAsia" w:ascii="宋体" w:hAnsi="宋体" w:cs="宋体"/>
          <w:b/>
          <w:color w:val="auto"/>
          <w:sz w:val="32"/>
          <w:szCs w:val="32"/>
        </w:rPr>
        <w:t xml:space="preserve">十七、盐城市政府采购事前信用承诺书</w:t>
      </w:r>
      <w:r/>
    </w:p>
    <w:p>
      <w:pPr>
        <w:ind w:firstLine="640"/>
        <w:jc w:val="left"/>
        <w:spacing w:line="499" w:lineRule="atLeast"/>
        <w:widowControl/>
        <w:rPr>
          <w:rFonts w:ascii="宋体" w:hAnsi="宋体" w:cs="宋体"/>
          <w:color w:val="auto"/>
          <w:sz w:val="24"/>
        </w:rPr>
      </w:pPr>
      <w:r>
        <w:rPr>
          <w:rFonts w:hint="eastAsia" w:ascii="宋体" w:hAnsi="宋体" w:cs="宋体"/>
          <w:color w:val="auto"/>
          <w:sz w:val="32"/>
          <w:szCs w:val="32"/>
        </w:rPr>
        <w:t xml:space="preserve"> </w:t>
      </w:r>
      <w:r/>
    </w:p>
    <w:p>
      <w:pPr>
        <w:ind w:firstLine="480"/>
        <w:jc w:val="left"/>
        <w:spacing w:line="499" w:lineRule="atLeast"/>
        <w:widowControl/>
        <w:rPr>
          <w:rFonts w:ascii="宋体" w:hAnsi="宋体" w:cs="宋体"/>
          <w:color w:val="auto"/>
          <w:sz w:val="24"/>
        </w:rPr>
      </w:pPr>
      <w:r>
        <w:rPr>
          <w:rFonts w:hint="eastAsia" w:ascii="宋体" w:hAnsi="宋体" w:cs="宋体"/>
          <w:color w:val="auto"/>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cs="宋体"/>
          <w:color w:val="auto"/>
          <w:sz w:val="24"/>
        </w:rPr>
      </w:pPr>
      <w:r>
        <w:rPr>
          <w:rFonts w:hint="eastAsia" w:ascii="宋体" w:hAnsi="宋体" w:cs="宋体"/>
          <w:color w:val="auto"/>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color w:val="auto"/>
          <w:sz w:val="24"/>
        </w:rPr>
      </w:pPr>
      <w:r>
        <w:rPr>
          <w:rFonts w:hint="eastAsia" w:ascii="宋体" w:hAnsi="宋体" w:cs="宋体"/>
          <w:color w:val="auto"/>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color w:val="auto"/>
          <w:sz w:val="24"/>
        </w:rPr>
      </w:pPr>
      <w:r>
        <w:rPr>
          <w:rFonts w:hint="eastAsia" w:ascii="宋体" w:hAnsi="宋体" w:cs="宋体"/>
          <w:color w:val="auto"/>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color w:val="auto"/>
          <w:sz w:val="24"/>
        </w:rPr>
      </w:pPr>
      <w:r>
        <w:rPr>
          <w:rFonts w:hint="eastAsia" w:ascii="宋体" w:hAnsi="宋体" w:cs="宋体"/>
          <w:color w:val="auto"/>
          <w:sz w:val="24"/>
        </w:rPr>
        <w:t xml:space="preserve">   （四）严格遵守即时信息公示规定，及时维护和更新盐城市政府采购网中与本单位相关的信息；</w:t>
      </w:r>
      <w:r/>
    </w:p>
    <w:p>
      <w:pPr>
        <w:jc w:val="left"/>
        <w:spacing w:line="499" w:lineRule="atLeast"/>
        <w:widowControl/>
        <w:rPr>
          <w:rFonts w:ascii="宋体" w:hAnsi="宋体" w:cs="宋体"/>
          <w:color w:val="auto"/>
          <w:sz w:val="24"/>
        </w:rPr>
      </w:pPr>
      <w:r>
        <w:rPr>
          <w:rFonts w:hint="eastAsia" w:ascii="宋体" w:hAnsi="宋体" w:cs="宋体"/>
          <w:color w:val="auto"/>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cs="宋体"/>
          <w:color w:val="auto"/>
          <w:sz w:val="24"/>
        </w:rPr>
      </w:pPr>
      <w:r>
        <w:rPr>
          <w:rFonts w:hint="eastAsia" w:ascii="宋体" w:hAnsi="宋体" w:cs="宋体"/>
          <w:color w:val="auto"/>
          <w:sz w:val="24"/>
        </w:rPr>
        <w:t xml:space="preserve">   （六）自觉接受政府、行业组织、社会公众、新闻舆论的监督；</w:t>
      </w:r>
      <w:r/>
    </w:p>
    <w:p>
      <w:pPr>
        <w:ind w:firstLine="480"/>
        <w:jc w:val="left"/>
        <w:spacing w:line="499" w:lineRule="atLeast"/>
        <w:widowControl/>
        <w:rPr>
          <w:rFonts w:ascii="宋体" w:hAnsi="宋体" w:cs="宋体"/>
          <w:color w:val="auto"/>
          <w:sz w:val="24"/>
        </w:rPr>
      </w:pPr>
      <w:r>
        <w:rPr>
          <w:rFonts w:hint="eastAsia" w:ascii="宋体" w:hAnsi="宋体" w:cs="宋体"/>
          <w:color w:val="auto"/>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color w:val="auto"/>
          <w:sz w:val="24"/>
        </w:rPr>
      </w:pPr>
      <w:r>
        <w:rPr>
          <w:rFonts w:hint="eastAsia" w:ascii="宋体" w:hAnsi="宋体" w:cs="宋体"/>
          <w:color w:val="auto"/>
          <w:sz w:val="24"/>
        </w:rPr>
        <w:t xml:space="preserve">   （八）本人已认真阅读了上述承诺，并向本单位员工作了宣传教育。</w:t>
      </w:r>
      <w:r/>
    </w:p>
    <w:p>
      <w:pPr>
        <w:jc w:val="left"/>
        <w:spacing w:line="499" w:lineRule="atLeast"/>
        <w:widowControl/>
        <w:rPr>
          <w:rFonts w:ascii="宋体" w:hAnsi="宋体" w:cs="宋体"/>
          <w:color w:val="auto"/>
          <w:sz w:val="24"/>
        </w:rPr>
      </w:pPr>
      <w:r>
        <w:rPr>
          <w:rFonts w:hint="eastAsia" w:ascii="宋体" w:hAnsi="宋体" w:cs="宋体"/>
          <w:color w:val="auto"/>
          <w:sz w:val="24"/>
        </w:rPr>
        <w:t xml:space="preserve">                  法定代表人签名：</w:t>
      </w:r>
      <w:r/>
    </w:p>
    <w:p>
      <w:pPr>
        <w:jc w:val="center"/>
        <w:spacing w:line="499" w:lineRule="atLeast"/>
        <w:widowControl/>
        <w:rPr>
          <w:rFonts w:ascii="宋体" w:hAnsi="宋体" w:cs="宋体"/>
          <w:color w:val="auto"/>
          <w:sz w:val="24"/>
        </w:rPr>
      </w:pPr>
      <w:r>
        <w:rPr>
          <w:rFonts w:hint="eastAsia" w:ascii="宋体" w:hAnsi="宋体" w:cs="宋体"/>
          <w:color w:val="auto"/>
          <w:sz w:val="24"/>
        </w:rPr>
        <w:t xml:space="preserve">                   单位名称（盖章）：</w:t>
      </w:r>
      <w:r/>
    </w:p>
    <w:p>
      <w:pPr>
        <w:jc w:val="center"/>
        <w:spacing w:line="499" w:lineRule="atLeast"/>
        <w:widowControl/>
        <w:rPr>
          <w:rFonts w:ascii="宋体" w:hAnsi="宋体" w:cs="宋体"/>
          <w:color w:val="auto"/>
          <w:sz w:val="24"/>
        </w:rPr>
      </w:pPr>
      <w:r>
        <w:rPr>
          <w:rFonts w:hint="eastAsia" w:ascii="宋体" w:hAnsi="宋体" w:cs="宋体"/>
          <w:color w:val="auto"/>
          <w:sz w:val="24"/>
        </w:rPr>
        <w:t xml:space="preserve">                      年月日</w:t>
      </w:r>
      <w:bookmarkEnd w:id="0"/>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77"/>
      <w:r/>
      <w:bookmarkEnd w:id="185"/>
      <w:r/>
      <w:bookmarkEnd w:id="186"/>
      <w:r/>
      <w:bookmarkEnd w:id="188"/>
      <w:r/>
      <w:bookmarkEnd w:id="189"/>
      <w:r/>
      <w:bookmarkEnd w:id="190"/>
      <w:r/>
      <w:bookmarkEnd w:id="191"/>
      <w:r/>
      <w:bookmarkEnd w:id="200"/>
      <w:r/>
      <w:bookmarkEnd w:id="201"/>
      <w:r/>
      <w:bookmarkEnd w:id="202"/>
      <w:r/>
      <w:bookmarkEnd w:id="203"/>
      <w:r/>
      <w:bookmarkEnd w:id="204"/>
      <w:r/>
      <w:r/>
    </w:p>
    <w:p>
      <w:pPr>
        <w:pStyle w:val="853"/>
        <w:jc w:val="center"/>
        <w:spacing w:beforeAutospacing="0" w:afterAutospacing="0"/>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pStyle w:val="853"/>
        <w:jc w:val="center"/>
        <w:spacing w:beforeAutospacing="0" w:afterAutospacing="0"/>
        <w:rPr>
          <w:rFonts w:ascii="宋体" w:hAnsi="宋体" w:cs="宋体"/>
          <w:b/>
          <w:bCs/>
          <w:color w:val="auto"/>
          <w:sz w:val="32"/>
          <w:szCs w:val="32"/>
        </w:rPr>
      </w:pPr>
      <w:r>
        <w:rPr>
          <w:rFonts w:hint="eastAsia" w:ascii="宋体" w:hAnsi="宋体" w:cs="宋体"/>
          <w:b/>
          <w:color w:val="auto"/>
          <w:sz w:val="32"/>
          <w:szCs w:val="32"/>
        </w:rPr>
        <w:t xml:space="preserve">质疑函范本</w:t>
      </w:r>
      <w:r/>
    </w:p>
    <w:p>
      <w:pPr>
        <w:pStyle w:val="853"/>
        <w:jc w:val="both"/>
        <w:spacing w:before="290" w:beforeAutospacing="0" w:afterAutospacing="0" w:line="360" w:lineRule="auto"/>
        <w:rPr>
          <w:rFonts w:ascii="宋体" w:hAnsi="宋体" w:cs="宋体"/>
          <w:color w:val="auto"/>
        </w:rPr>
      </w:pPr>
      <w:r>
        <w:rPr>
          <w:rFonts w:hint="eastAsia" w:ascii="宋体" w:hAnsi="宋体" w:cs="宋体"/>
          <w:color w:val="auto"/>
        </w:rPr>
        <w:t xml:space="preserve">一、质疑供应商基本信息</w:t>
      </w:r>
      <w:r/>
    </w:p>
    <w:p>
      <w:pPr>
        <w:pStyle w:val="853"/>
        <w:jc w:val="both"/>
        <w:spacing w:beforeAutospacing="0" w:afterAutospacing="0" w:line="360" w:lineRule="auto"/>
        <w:rPr>
          <w:rFonts w:ascii="宋体" w:hAnsi="宋体" w:cs="宋体"/>
          <w:color w:val="auto"/>
        </w:rPr>
      </w:pPr>
      <w:r>
        <w:rPr>
          <w:rFonts w:hint="eastAsia" w:ascii="宋体" w:hAnsi="宋体" w:cs="宋体"/>
          <w:color w:val="auto"/>
        </w:rPr>
        <w:t xml:space="preserve">质疑供应商：</w:t>
      </w:r>
      <w:r>
        <w:rPr>
          <w:rFonts w:hint="eastAsia" w:ascii="宋体" w:hAnsi="宋体" w:cs="宋体"/>
          <w:color w:val="auto"/>
          <w:u w:val="single"/>
        </w:rPr>
        <w:t xml:space="preserve">                    </w:t>
      </w:r>
      <w:r>
        <w:rPr>
          <w:rFonts w:hint="eastAsia" w:ascii="宋体" w:hAnsi="宋体" w:cs="宋体"/>
          <w:color w:val="auto"/>
          <w:u w:val="single"/>
        </w:rPr>
        <w:tab/>
      </w:r>
      <w:r>
        <w:rPr>
          <w:rFonts w:hint="eastAsia" w:ascii="宋体" w:hAnsi="宋体" w:cs="宋体"/>
          <w:color w:val="auto"/>
          <w:u w:val="single"/>
        </w:rPr>
        <w:t xml:space="preserve"> </w:t>
      </w:r>
      <w:r>
        <w:rPr>
          <w:rFonts w:hint="eastAsia" w:ascii="宋体" w:hAnsi="宋体" w:cs="宋体"/>
          <w:color w:val="auto"/>
          <w:u w:val="single"/>
        </w:rPr>
        <w:tab/>
      </w:r>
      <w:r>
        <w:rPr>
          <w:rFonts w:hint="eastAsia" w:ascii="宋体" w:hAnsi="宋体" w:cs="宋体"/>
          <w:color w:val="auto"/>
          <w:u w:val="single"/>
        </w:rPr>
        <w:t xml:space="preserve">       </w:t>
      </w:r>
      <w:r/>
    </w:p>
    <w:p>
      <w:pPr>
        <w:pStyle w:val="853"/>
        <w:jc w:val="both"/>
        <w:spacing w:beforeAutospacing="0" w:afterAutospacing="0" w:line="360" w:lineRule="auto"/>
        <w:rPr>
          <w:rFonts w:ascii="宋体" w:hAnsi="宋体" w:cs="宋体"/>
          <w:color w:val="auto"/>
          <w:u w:val="single"/>
        </w:rPr>
      </w:pPr>
      <w:r>
        <w:rPr>
          <w:rFonts w:hint="eastAsia" w:ascii="宋体" w:hAnsi="宋体" w:cs="宋体"/>
          <w:color w:val="auto"/>
        </w:rPr>
        <w:t xml:space="preserve">地址：</w:t>
      </w:r>
      <w:r>
        <w:rPr>
          <w:rFonts w:hint="eastAsia" w:ascii="宋体" w:hAnsi="宋体" w:cs="宋体"/>
          <w:color w:val="auto"/>
          <w:u w:val="single"/>
        </w:rPr>
        <w:t xml:space="preserve">                      </w:t>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 xml:space="preserve">      </w:t>
      </w:r>
      <w:r/>
    </w:p>
    <w:p>
      <w:pPr>
        <w:pStyle w:val="853"/>
        <w:jc w:val="both"/>
        <w:spacing w:beforeAutospacing="0" w:afterAutospacing="0" w:line="360" w:lineRule="auto"/>
        <w:rPr>
          <w:rFonts w:ascii="宋体" w:hAnsi="宋体" w:cs="宋体"/>
          <w:color w:val="auto"/>
        </w:rPr>
      </w:pPr>
      <w:r>
        <w:rPr>
          <w:rFonts w:hint="eastAsia" w:ascii="宋体" w:hAnsi="宋体" w:cs="宋体"/>
          <w:color w:val="auto"/>
        </w:rPr>
        <w:t xml:space="preserve">邮编：</w:t>
      </w:r>
      <w:r>
        <w:rPr>
          <w:rFonts w:hint="eastAsia" w:ascii="宋体" w:hAnsi="宋体" w:cs="宋体"/>
          <w:color w:val="auto"/>
          <w:u w:val="single"/>
        </w:rPr>
        <w:t xml:space="preserve">                       </w:t>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 xml:space="preserve">        </w:t>
      </w:r>
      <w:r/>
    </w:p>
    <w:p>
      <w:pPr>
        <w:pStyle w:val="853"/>
        <w:jc w:val="both"/>
        <w:spacing w:beforeAutospacing="0" w:afterAutospacing="0" w:line="360" w:lineRule="auto"/>
        <w:rPr>
          <w:rFonts w:ascii="宋体" w:hAnsi="宋体" w:cs="宋体"/>
          <w:color w:val="auto"/>
          <w:u w:val="single"/>
        </w:rPr>
      </w:pPr>
      <w:r>
        <w:rPr>
          <w:rFonts w:hint="eastAsia" w:ascii="宋体" w:hAnsi="宋体" w:cs="宋体"/>
          <w:color w:val="auto"/>
        </w:rPr>
        <w:t xml:space="preserve">联系人：</w:t>
      </w:r>
      <w:r>
        <w:rPr>
          <w:rFonts w:hint="eastAsia" w:ascii="宋体" w:hAnsi="宋体" w:cs="宋体"/>
          <w:color w:val="auto"/>
          <w:u w:val="single"/>
        </w:rPr>
        <w:t xml:space="preserve">               </w:t>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 xml:space="preserve">       </w:t>
      </w:r>
      <w:r/>
    </w:p>
    <w:p>
      <w:pPr>
        <w:pStyle w:val="853"/>
        <w:jc w:val="both"/>
        <w:spacing w:beforeAutospacing="0" w:afterAutospacing="0" w:line="360" w:lineRule="auto"/>
        <w:rPr>
          <w:rFonts w:ascii="宋体" w:hAnsi="宋体" w:cs="宋体"/>
          <w:color w:val="auto"/>
        </w:rPr>
      </w:pPr>
      <w:r>
        <w:rPr>
          <w:rFonts w:hint="eastAsia" w:ascii="宋体" w:hAnsi="宋体" w:cs="宋体"/>
          <w:color w:val="auto"/>
        </w:rPr>
        <w:t xml:space="preserve">联系电话：</w:t>
      </w:r>
      <w:r>
        <w:rPr>
          <w:rFonts w:hint="eastAsia" w:ascii="宋体" w:hAnsi="宋体" w:cs="宋体"/>
          <w:color w:val="auto"/>
          <w:u w:val="single"/>
        </w:rPr>
        <w:t xml:space="preserve">                                           </w:t>
      </w:r>
      <w:r/>
    </w:p>
    <w:p>
      <w:pPr>
        <w:pStyle w:val="853"/>
        <w:jc w:val="both"/>
        <w:spacing w:beforeAutospacing="0" w:afterAutospacing="0" w:line="360" w:lineRule="auto"/>
        <w:rPr>
          <w:rFonts w:ascii="宋体" w:hAnsi="宋体" w:cs="宋体"/>
          <w:color w:val="auto"/>
        </w:rPr>
      </w:pPr>
      <w:r>
        <w:rPr>
          <w:rFonts w:hint="eastAsia" w:ascii="宋体" w:hAnsi="宋体" w:cs="宋体"/>
          <w:color w:val="auto"/>
        </w:rPr>
        <w:t xml:space="preserve">授权代表：</w:t>
      </w:r>
      <w:r>
        <w:rPr>
          <w:rFonts w:hint="eastAsia" w:ascii="宋体" w:hAnsi="宋体" w:cs="宋体"/>
          <w:color w:val="auto"/>
          <w:u w:val="single"/>
        </w:rPr>
        <w:t xml:space="preserve">                 </w:t>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 xml:space="preserve">        </w:t>
      </w:r>
      <w:r/>
    </w:p>
    <w:p>
      <w:pPr>
        <w:pStyle w:val="853"/>
        <w:jc w:val="both"/>
        <w:spacing w:beforeAutospacing="0" w:afterAutospacing="0" w:line="360" w:lineRule="auto"/>
        <w:rPr>
          <w:rFonts w:ascii="宋体" w:hAnsi="宋体" w:cs="宋体"/>
          <w:color w:val="auto"/>
        </w:rPr>
      </w:pPr>
      <w:r>
        <w:rPr>
          <w:rFonts w:hint="eastAsia" w:ascii="宋体" w:hAnsi="宋体" w:cs="宋体"/>
          <w:color w:val="auto"/>
        </w:rPr>
        <w:t xml:space="preserve">联系电话：</w:t>
      </w:r>
      <w:r>
        <w:rPr>
          <w:rFonts w:hint="eastAsia" w:ascii="宋体" w:hAnsi="宋体" w:cs="宋体"/>
          <w:color w:val="auto"/>
          <w:u w:val="single"/>
        </w:rPr>
        <w:t xml:space="preserve">                  </w:t>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 xml:space="preserve">     </w:t>
      </w:r>
      <w:r/>
    </w:p>
    <w:p>
      <w:pPr>
        <w:pStyle w:val="853"/>
        <w:jc w:val="both"/>
        <w:spacing w:beforeAutospacing="0" w:afterAutospacing="0" w:line="360" w:lineRule="auto"/>
        <w:rPr>
          <w:rFonts w:ascii="宋体" w:hAnsi="宋体" w:cs="宋体"/>
          <w:color w:val="auto"/>
          <w:u w:val="single"/>
        </w:rPr>
      </w:pPr>
      <w:r>
        <w:rPr>
          <w:rFonts w:hint="eastAsia" w:ascii="宋体" w:hAnsi="宋体" w:cs="宋体"/>
          <w:color w:val="auto"/>
        </w:rPr>
        <w:t xml:space="preserve">地址： </w:t>
      </w:r>
      <w:r>
        <w:rPr>
          <w:rFonts w:hint="eastAsia" w:ascii="宋体" w:hAnsi="宋体" w:cs="宋体"/>
          <w:color w:val="auto"/>
          <w:u w:val="single"/>
        </w:rPr>
        <w:t xml:space="preserve">                  </w:t>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 xml:space="preserve">        </w:t>
      </w:r>
      <w:r/>
    </w:p>
    <w:p>
      <w:pPr>
        <w:pStyle w:val="853"/>
        <w:jc w:val="both"/>
        <w:spacing w:beforeAutospacing="0" w:afterAutospacing="0" w:line="360" w:lineRule="auto"/>
        <w:rPr>
          <w:rFonts w:ascii="宋体" w:hAnsi="宋体" w:cs="宋体"/>
          <w:color w:val="auto"/>
        </w:rPr>
      </w:pPr>
      <w:r>
        <w:rPr>
          <w:rFonts w:hint="eastAsia" w:ascii="宋体" w:hAnsi="宋体" w:cs="宋体"/>
          <w:color w:val="auto"/>
        </w:rPr>
        <w:t xml:space="preserve">邮编：</w:t>
      </w:r>
      <w:r>
        <w:rPr>
          <w:rFonts w:hint="eastAsia" w:ascii="宋体" w:hAnsi="宋体" w:cs="宋体"/>
          <w:color w:val="auto"/>
          <w:u w:val="single"/>
        </w:rPr>
        <w:t xml:space="preserve">                                </w:t>
      </w:r>
      <w:r/>
    </w:p>
    <w:p>
      <w:pPr>
        <w:pStyle w:val="853"/>
        <w:jc w:val="both"/>
        <w:spacing w:beforeAutospacing="0" w:afterAutospacing="0" w:line="360" w:lineRule="auto"/>
        <w:rPr>
          <w:rFonts w:ascii="宋体" w:hAnsi="宋体" w:cs="宋体"/>
          <w:color w:val="auto"/>
        </w:rPr>
      </w:pPr>
      <w:r>
        <w:rPr>
          <w:rFonts w:hint="eastAsia" w:ascii="宋体" w:hAnsi="宋体" w:cs="宋体"/>
          <w:color w:val="auto"/>
        </w:rPr>
        <w:t xml:space="preserve">二、质疑项目基本情况</w:t>
      </w:r>
      <w:r/>
    </w:p>
    <w:p>
      <w:pPr>
        <w:pStyle w:val="853"/>
        <w:jc w:val="both"/>
        <w:spacing w:beforeAutospacing="0" w:afterAutospacing="0" w:line="360" w:lineRule="auto"/>
        <w:rPr>
          <w:rFonts w:ascii="宋体" w:hAnsi="宋体" w:cs="宋体"/>
          <w:color w:val="auto"/>
        </w:rPr>
      </w:pPr>
      <w:r>
        <w:rPr>
          <w:rFonts w:hint="eastAsia" w:ascii="宋体" w:hAnsi="宋体" w:cs="宋体"/>
          <w:color w:val="auto"/>
        </w:rPr>
        <w:t xml:space="preserve">质疑项目的名称：</w:t>
      </w:r>
      <w:r>
        <w:rPr>
          <w:rFonts w:hint="eastAsia" w:ascii="宋体" w:hAnsi="宋体" w:cs="宋体"/>
          <w:color w:val="auto"/>
          <w:u w:val="single"/>
        </w:rPr>
        <w:t xml:space="preserve">                            </w:t>
      </w:r>
      <w:r/>
    </w:p>
    <w:p>
      <w:pPr>
        <w:pStyle w:val="853"/>
        <w:jc w:val="both"/>
        <w:spacing w:beforeAutospacing="0" w:afterAutospacing="0" w:line="360" w:lineRule="auto"/>
        <w:rPr>
          <w:rFonts w:ascii="宋体" w:hAnsi="宋体" w:cs="宋体"/>
          <w:color w:val="auto"/>
          <w:u w:val="single"/>
        </w:rPr>
      </w:pPr>
      <w:r>
        <w:rPr>
          <w:rFonts w:hint="eastAsia" w:ascii="宋体" w:hAnsi="宋体" w:cs="宋体"/>
          <w:color w:val="auto"/>
        </w:rPr>
        <w:t xml:space="preserve">质疑项目的编号：</w:t>
      </w:r>
      <w:r>
        <w:rPr>
          <w:rFonts w:hint="eastAsia" w:ascii="宋体" w:hAnsi="宋体" w:cs="宋体"/>
          <w:color w:val="auto"/>
          <w:u w:val="single"/>
        </w:rPr>
        <w:t xml:space="preserve">                          </w:t>
      </w:r>
      <w:r/>
    </w:p>
    <w:p>
      <w:pPr>
        <w:pStyle w:val="853"/>
        <w:jc w:val="both"/>
        <w:spacing w:beforeAutospacing="0" w:afterAutospacing="0" w:line="360" w:lineRule="auto"/>
        <w:rPr>
          <w:rFonts w:ascii="宋体" w:hAnsi="宋体" w:cs="宋体"/>
          <w:color w:val="auto"/>
        </w:rPr>
      </w:pPr>
      <w:r>
        <w:rPr>
          <w:rFonts w:hint="eastAsia" w:ascii="宋体" w:hAnsi="宋体" w:cs="宋体"/>
          <w:color w:val="auto"/>
        </w:rPr>
        <w:t xml:space="preserve">包号：</w:t>
      </w:r>
      <w:r>
        <w:rPr>
          <w:rFonts w:hint="eastAsia" w:ascii="宋体" w:hAnsi="宋体" w:cs="宋体"/>
          <w:color w:val="auto"/>
          <w:u w:val="single"/>
        </w:rPr>
        <w:t xml:space="preserve">                       </w:t>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 xml:space="preserve">    </w:t>
      </w:r>
      <w:r/>
    </w:p>
    <w:p>
      <w:pPr>
        <w:pStyle w:val="853"/>
        <w:jc w:val="both"/>
        <w:spacing w:beforeAutospacing="0" w:afterAutospacing="0" w:line="360" w:lineRule="auto"/>
        <w:rPr>
          <w:rFonts w:ascii="宋体" w:hAnsi="宋体" w:cs="宋体"/>
          <w:color w:val="auto"/>
        </w:rPr>
      </w:pPr>
      <w:r>
        <w:rPr>
          <w:rFonts w:hint="eastAsia" w:ascii="宋体" w:hAnsi="宋体" w:cs="宋体"/>
          <w:color w:val="auto"/>
        </w:rPr>
        <w:t xml:space="preserve">采购人名称：</w:t>
      </w:r>
      <w:r>
        <w:rPr>
          <w:rFonts w:hint="eastAsia" w:ascii="宋体" w:hAnsi="宋体" w:cs="宋体"/>
          <w:color w:val="auto"/>
          <w:u w:val="single"/>
        </w:rPr>
        <w:t xml:space="preserve">                            </w:t>
      </w:r>
      <w:r/>
    </w:p>
    <w:p>
      <w:pPr>
        <w:pStyle w:val="853"/>
        <w:jc w:val="both"/>
        <w:spacing w:beforeAutospacing="0" w:afterAutospacing="0" w:line="360" w:lineRule="auto"/>
        <w:rPr>
          <w:rFonts w:ascii="宋体" w:hAnsi="宋体" w:cs="宋体"/>
          <w:color w:val="auto"/>
        </w:rPr>
      </w:pPr>
      <w:r>
        <w:rPr>
          <w:rFonts w:hint="eastAsia" w:ascii="宋体" w:hAnsi="宋体" w:cs="宋体"/>
          <w:color w:val="auto"/>
        </w:rPr>
        <w:t xml:space="preserve">采购文件获取日期：</w:t>
      </w:r>
      <w:r>
        <w:rPr>
          <w:rFonts w:hint="eastAsia" w:ascii="宋体" w:hAnsi="宋体" w:cs="宋体"/>
          <w:color w:val="auto"/>
          <w:u w:val="single"/>
        </w:rPr>
        <w:t xml:space="preserve">                             </w:t>
      </w:r>
      <w:r/>
    </w:p>
    <w:p>
      <w:pPr>
        <w:pStyle w:val="853"/>
        <w:jc w:val="both"/>
        <w:spacing w:beforeAutospacing="0" w:afterAutospacing="0" w:line="360" w:lineRule="auto"/>
        <w:rPr>
          <w:rFonts w:ascii="宋体" w:hAnsi="宋体" w:cs="宋体"/>
          <w:color w:val="auto"/>
        </w:rPr>
      </w:pPr>
      <w:r>
        <w:rPr>
          <w:rFonts w:hint="eastAsia" w:ascii="宋体" w:hAnsi="宋体" w:cs="宋体"/>
          <w:color w:val="auto"/>
        </w:rPr>
        <w:t xml:space="preserve">三、质疑事项具体内容</w:t>
      </w:r>
      <w:r/>
    </w:p>
    <w:p>
      <w:pPr>
        <w:pStyle w:val="853"/>
        <w:jc w:val="both"/>
        <w:spacing w:beforeAutospacing="0" w:afterAutospacing="0" w:line="360" w:lineRule="auto"/>
        <w:rPr>
          <w:rFonts w:ascii="宋体" w:hAnsi="宋体" w:cs="宋体"/>
          <w:color w:val="auto"/>
        </w:rPr>
      </w:pPr>
      <w:r>
        <w:rPr>
          <w:rFonts w:hint="eastAsia" w:ascii="宋体" w:hAnsi="宋体" w:cs="宋体"/>
          <w:color w:val="auto"/>
        </w:rPr>
        <w:t xml:space="preserve">质疑事项1：</w:t>
      </w:r>
      <w:r>
        <w:rPr>
          <w:rFonts w:hint="eastAsia" w:ascii="宋体" w:hAnsi="宋体" w:cs="宋体"/>
          <w:color w:val="auto"/>
          <w:u w:val="single"/>
        </w:rPr>
        <w:t xml:space="preserve">                             </w:t>
      </w:r>
      <w:r/>
    </w:p>
    <w:p>
      <w:pPr>
        <w:pStyle w:val="853"/>
        <w:spacing w:beforeAutospacing="0" w:afterAutospacing="0" w:line="360" w:lineRule="auto"/>
        <w:rPr>
          <w:rFonts w:ascii="宋体" w:hAnsi="宋体" w:cs="宋体"/>
          <w:color w:val="auto"/>
        </w:rPr>
      </w:pPr>
      <w:r>
        <w:rPr>
          <w:rFonts w:hint="eastAsia" w:ascii="宋体" w:hAnsi="宋体" w:cs="宋体"/>
          <w:color w:val="auto"/>
        </w:rPr>
        <w:t xml:space="preserve">事实依据：</w:t>
      </w:r>
      <w:r>
        <w:rPr>
          <w:rFonts w:hint="eastAsia" w:ascii="宋体" w:hAnsi="宋体" w:cs="宋体"/>
          <w:color w:val="auto"/>
          <w:u w:val="single"/>
        </w:rPr>
        <w:t xml:space="preserve">                                                   </w:t>
      </w:r>
      <w:r/>
    </w:p>
    <w:p>
      <w:pPr>
        <w:pStyle w:val="853"/>
        <w:jc w:val="both"/>
        <w:spacing w:beforeAutospacing="0" w:afterAutospacing="0" w:line="360" w:lineRule="auto"/>
        <w:rPr>
          <w:rFonts w:ascii="宋体" w:hAnsi="宋体" w:cs="宋体"/>
          <w:color w:val="auto"/>
        </w:rPr>
      </w:pPr>
      <w:r>
        <w:rPr>
          <w:rFonts w:hint="eastAsia" w:ascii="宋体" w:hAnsi="宋体" w:cs="宋体"/>
          <w:color w:val="auto"/>
        </w:rPr>
        <w:t xml:space="preserve">法律依据：</w:t>
      </w:r>
      <w:r>
        <w:rPr>
          <w:rFonts w:hint="eastAsia" w:ascii="宋体" w:hAnsi="宋体" w:cs="宋体"/>
          <w:color w:val="auto"/>
          <w:u w:val="single"/>
        </w:rPr>
        <w:t xml:space="preserve">                                                    </w:t>
      </w:r>
      <w:r/>
    </w:p>
    <w:p>
      <w:pPr>
        <w:pStyle w:val="853"/>
        <w:jc w:val="both"/>
        <w:spacing w:beforeAutospacing="0" w:afterAutospacing="0" w:line="360" w:lineRule="auto"/>
        <w:rPr>
          <w:rFonts w:ascii="宋体" w:hAnsi="宋体" w:cs="宋体"/>
          <w:color w:val="auto"/>
        </w:rPr>
      </w:pPr>
      <w:r>
        <w:rPr>
          <w:rFonts w:hint="eastAsia" w:ascii="宋体" w:hAnsi="宋体" w:cs="宋体"/>
          <w:color w:val="auto"/>
        </w:rPr>
        <w:t xml:space="preserve">质疑事项2</w:t>
      </w:r>
      <w:r/>
    </w:p>
    <w:p>
      <w:pPr>
        <w:pStyle w:val="853"/>
        <w:jc w:val="both"/>
        <w:spacing w:beforeAutospacing="0" w:afterAutospacing="0" w:line="360" w:lineRule="auto"/>
        <w:rPr>
          <w:rFonts w:ascii="宋体" w:hAnsi="宋体" w:cs="宋体"/>
          <w:color w:val="auto"/>
        </w:rPr>
      </w:pPr>
      <w:r>
        <w:rPr>
          <w:rFonts w:hint="eastAsia" w:ascii="宋体" w:hAnsi="宋体" w:cs="宋体"/>
          <w:color w:val="auto"/>
        </w:rPr>
        <w:t xml:space="preserve">……</w:t>
      </w:r>
      <w:r/>
    </w:p>
    <w:p>
      <w:pPr>
        <w:pStyle w:val="853"/>
        <w:jc w:val="both"/>
        <w:spacing w:beforeAutospacing="0" w:afterAutospacing="0" w:line="360" w:lineRule="auto"/>
        <w:rPr>
          <w:rFonts w:ascii="宋体" w:hAnsi="宋体" w:cs="宋体"/>
          <w:color w:val="auto"/>
        </w:rPr>
      </w:pPr>
      <w:r>
        <w:rPr>
          <w:rFonts w:hint="eastAsia" w:ascii="宋体" w:hAnsi="宋体" w:cs="宋体"/>
          <w:color w:val="auto"/>
        </w:rPr>
        <w:t xml:space="preserve">四、与质疑事项相关的质疑请求</w:t>
      </w:r>
      <w:r/>
    </w:p>
    <w:p>
      <w:pPr>
        <w:pStyle w:val="853"/>
        <w:jc w:val="both"/>
        <w:spacing w:beforeAutospacing="0" w:afterAutospacing="0" w:line="360" w:lineRule="auto"/>
        <w:rPr>
          <w:rFonts w:ascii="宋体" w:hAnsi="宋体" w:cs="宋体"/>
          <w:color w:val="auto"/>
        </w:rPr>
      </w:pPr>
      <w:r>
        <w:rPr>
          <w:rFonts w:hint="eastAsia" w:ascii="宋体" w:hAnsi="宋体" w:cs="宋体"/>
          <w:color w:val="auto"/>
        </w:rPr>
        <w:t xml:space="preserve">请求：</w:t>
      </w:r>
      <w:r>
        <w:rPr>
          <w:rFonts w:hint="eastAsia" w:ascii="宋体" w:hAnsi="宋体" w:cs="宋体"/>
          <w:color w:val="auto"/>
          <w:u w:val="single"/>
        </w:rPr>
        <w:t xml:space="preserve">                                                          </w:t>
      </w:r>
      <w:r/>
    </w:p>
    <w:p>
      <w:pPr>
        <w:pStyle w:val="853"/>
        <w:jc w:val="both"/>
        <w:spacing w:beforeAutospacing="0" w:afterAutospacing="0"/>
        <w:rPr>
          <w:rFonts w:ascii="宋体" w:hAnsi="宋体" w:cs="宋体"/>
          <w:color w:val="auto"/>
        </w:rPr>
      </w:pPr>
      <w:r>
        <w:rPr>
          <w:rFonts w:hint="eastAsia" w:ascii="宋体" w:hAnsi="宋体" w:cs="宋体"/>
          <w:color w:val="auto"/>
        </w:rPr>
        <w:t xml:space="preserve">签字(签章)：                 公章：               日期：    </w:t>
      </w:r>
      <w:r/>
    </w:p>
    <w:p>
      <w:pPr>
        <w:pStyle w:val="853"/>
        <w:jc w:val="both"/>
        <w:spacing w:beforeAutospacing="0" w:afterAutospacing="0" w:line="0" w:lineRule="atLeast"/>
        <w:rPr>
          <w:rFonts w:ascii="宋体" w:hAnsi="宋体" w:cs="宋体"/>
          <w:color w:val="auto"/>
        </w:rPr>
      </w:pPr>
      <w:r>
        <w:rPr>
          <w:rFonts w:hint="eastAsia" w:ascii="宋体" w:hAnsi="宋体" w:cs="宋体"/>
          <w:b/>
          <w:color w:val="auto"/>
        </w:rPr>
        <w:t xml:space="preserve">质疑函制作说明：</w:t>
      </w:r>
      <w:r/>
    </w:p>
    <w:p>
      <w:pPr>
        <w:pStyle w:val="853"/>
        <w:ind w:firstLine="480"/>
        <w:spacing w:beforeAutospacing="0" w:afterAutospacing="0" w:line="0" w:lineRule="atLeast"/>
        <w:widowControl/>
        <w:rPr>
          <w:rFonts w:ascii="宋体" w:hAnsi="宋体" w:cs="宋体"/>
          <w:color w:val="auto"/>
        </w:rPr>
      </w:pPr>
      <w:r>
        <w:rPr>
          <w:rFonts w:hint="eastAsia" w:ascii="宋体" w:hAnsi="宋体" w:cs="宋体"/>
          <w:color w:val="auto"/>
        </w:rPr>
        <w:t xml:space="preserve">1.供应商提出质疑时，应提交质疑函和必要的证明材料。</w:t>
      </w:r>
      <w:r/>
    </w:p>
    <w:p>
      <w:pPr>
        <w:pStyle w:val="853"/>
        <w:ind w:firstLine="480"/>
        <w:spacing w:beforeAutospacing="0" w:afterAutospacing="0" w:line="0" w:lineRule="atLeast"/>
        <w:widowControl/>
        <w:rPr>
          <w:rFonts w:ascii="宋体" w:hAnsi="宋体" w:cs="宋体"/>
          <w:color w:val="auto"/>
        </w:rPr>
      </w:pPr>
      <w:r>
        <w:rPr>
          <w:rFonts w:hint="eastAsia" w:ascii="宋体" w:hAnsi="宋体" w:cs="宋体"/>
          <w:color w:va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3"/>
        <w:ind w:firstLine="480"/>
        <w:spacing w:beforeAutospacing="0" w:afterAutospacing="0" w:line="0" w:lineRule="atLeast"/>
        <w:widowControl/>
        <w:rPr>
          <w:rFonts w:ascii="宋体" w:hAnsi="宋体" w:cs="宋体"/>
          <w:color w:val="auto"/>
        </w:rPr>
      </w:pPr>
      <w:r>
        <w:rPr>
          <w:rFonts w:hint="eastAsia" w:ascii="宋体" w:hAnsi="宋体" w:cs="宋体"/>
          <w:color w:val="auto"/>
        </w:rPr>
        <w:t xml:space="preserve">3.质疑供应商若对项目的某一分包进行质疑，质疑函中应列明具体分包号。</w:t>
      </w:r>
      <w:r/>
    </w:p>
    <w:p>
      <w:pPr>
        <w:pStyle w:val="853"/>
        <w:ind w:firstLine="480"/>
        <w:spacing w:beforeAutospacing="0" w:afterAutospacing="0" w:line="0" w:lineRule="atLeast"/>
        <w:widowControl/>
        <w:rPr>
          <w:rFonts w:ascii="宋体" w:hAnsi="宋体" w:cs="宋体"/>
          <w:color w:val="auto"/>
        </w:rPr>
      </w:pPr>
      <w:r>
        <w:rPr>
          <w:rFonts w:hint="eastAsia" w:ascii="宋体" w:hAnsi="宋体" w:cs="宋体"/>
          <w:color w:val="auto"/>
        </w:rPr>
        <w:t xml:space="preserve">4.质疑函的质疑事项应具体、明确，并有必要的事实依据和法律依据。</w:t>
      </w:r>
      <w:r/>
    </w:p>
    <w:p>
      <w:pPr>
        <w:pStyle w:val="853"/>
        <w:ind w:firstLine="480"/>
        <w:spacing w:beforeAutospacing="0" w:afterAutospacing="0" w:line="0" w:lineRule="atLeast"/>
        <w:widowControl/>
        <w:rPr>
          <w:rFonts w:ascii="宋体" w:hAnsi="宋体" w:cs="宋体"/>
          <w:color w:val="auto"/>
        </w:rPr>
      </w:pPr>
      <w:r>
        <w:rPr>
          <w:rFonts w:hint="eastAsia" w:ascii="宋体" w:hAnsi="宋体" w:cs="宋体"/>
          <w:color w:val="auto"/>
        </w:rPr>
        <w:t xml:space="preserve">5.质疑函的质疑请求应与质疑事项相关。</w:t>
      </w:r>
      <w:r/>
    </w:p>
    <w:p>
      <w:pPr>
        <w:pStyle w:val="853"/>
        <w:ind w:firstLine="480"/>
        <w:spacing w:beforeAutospacing="0" w:afterAutospacing="0" w:line="0" w:lineRule="atLeast"/>
        <w:widowControl/>
        <w:rPr>
          <w:rFonts w:ascii="宋体" w:hAnsi="宋体" w:cs="宋体"/>
          <w:color w:val="auto"/>
        </w:rPr>
      </w:pPr>
      <w:r>
        <w:rPr>
          <w:rFonts w:hint="eastAsia" w:ascii="宋体" w:hAnsi="宋体" w:cs="宋体"/>
          <w:color w:val="auto"/>
        </w:rPr>
        <w:t xml:space="preserve">6.质疑供应商为自然人的，质疑函应由本人签字；质疑供应商为法人或者其他组织的，质疑函应由法定代表人、主要负责人，或者其授权代表签字或者盖章，并加盖公章。</w:t>
      </w:r>
      <w:r/>
    </w:p>
    <w:p>
      <w:pPr>
        <w:pStyle w:val="853"/>
        <w:ind w:firstLine="420"/>
        <w:jc w:val="both"/>
        <w:spacing w:beforeAutospacing="0" w:afterAutospacing="0"/>
        <w:rPr>
          <w:rFonts w:ascii="宋体" w:hAnsi="宋体" w:cs="宋体"/>
          <w:color w:val="auto"/>
        </w:rPr>
      </w:pPr>
      <w:r>
        <w:rPr>
          <w:rFonts w:hint="eastAsia" w:ascii="宋体" w:hAnsi="宋体" w:cs="宋体"/>
          <w:color w:val="auto"/>
        </w:rPr>
        <w:t xml:space="preserve"> </w:t>
      </w:r>
      <w:r/>
    </w:p>
    <w:p>
      <w:pPr>
        <w:rPr>
          <w:rFonts w:ascii="宋体" w:hAnsi="宋体" w:cs="宋体"/>
          <w:color w:val="auto"/>
        </w:rPr>
      </w:pPr>
      <w:r>
        <w:rPr>
          <w:rFonts w:ascii="宋体" w:hAnsi="宋体" w:cs="宋体"/>
          <w:color w:val="auto"/>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等线">
    <w:panose1 w:val="02010600030101010101"/>
  </w:font>
  <w:font w:name="黑体">
    <w:panose1 w:val="02010609060101010101"/>
  </w:font>
  <w:font w:name="仿宋_GB2312">
    <w:panose1 w:val="02010609060101010101"/>
  </w:font>
  <w:font w:name="Verdana">
    <w:panose1 w:val="020B060403050404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656"/>
                          </w:pPr>
                          <w:r>
                            <w:fldChar w:fldCharType="begin"/>
                          </w:r>
                          <w:r>
                            <w:instrText xml:space="preserve"> PAGE  \* MERGEFORMAT </w:instrText>
                          </w:r>
                          <w:r>
                            <w:fldChar w:fldCharType="separate"/>
                          </w:r>
                          <w:r>
                            <w:t xml:space="preserve">36</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56"/>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635">
    <w:name w:val="Heading 1"/>
    <w:basedOn w:val="634"/>
    <w:next w:val="634"/>
    <w:link w:val="692"/>
    <w:uiPriority w:val="9"/>
    <w:qFormat/>
    <w:pPr>
      <w:keepLines/>
      <w:keepNext/>
      <w:spacing w:before="480" w:after="200"/>
      <w:outlineLvl w:val="0"/>
    </w:pPr>
    <w:rPr>
      <w:rFonts w:ascii="Arial" w:hAnsi="Arial" w:eastAsia="Arial" w:cs="Arial"/>
      <w:sz w:val="40"/>
      <w:szCs w:val="40"/>
    </w:rPr>
  </w:style>
  <w:style w:type="paragraph" w:styleId="636">
    <w:name w:val="Heading 2"/>
    <w:basedOn w:val="634"/>
    <w:next w:val="634"/>
    <w:link w:val="693"/>
    <w:uiPriority w:val="9"/>
    <w:unhideWhenUsed/>
    <w:qFormat/>
    <w:pPr>
      <w:keepLines/>
      <w:keepNext/>
      <w:spacing w:before="360" w:after="200"/>
      <w:outlineLvl w:val="1"/>
    </w:pPr>
    <w:rPr>
      <w:rFonts w:ascii="Arial" w:hAnsi="Arial" w:eastAsia="Arial" w:cs="Arial"/>
      <w:sz w:val="34"/>
    </w:rPr>
  </w:style>
  <w:style w:type="paragraph" w:styleId="637">
    <w:name w:val="Heading 3"/>
    <w:basedOn w:val="634"/>
    <w:next w:val="634"/>
    <w:link w:val="694"/>
    <w:uiPriority w:val="9"/>
    <w:unhideWhenUsed/>
    <w:qFormat/>
    <w:pPr>
      <w:keepLines/>
      <w:keepNext/>
      <w:spacing w:before="320" w:after="200"/>
      <w:outlineLvl w:val="2"/>
    </w:pPr>
    <w:rPr>
      <w:rFonts w:ascii="Arial" w:hAnsi="Arial" w:eastAsia="Arial" w:cs="Arial"/>
      <w:sz w:val="30"/>
      <w:szCs w:val="30"/>
    </w:rPr>
  </w:style>
  <w:style w:type="paragraph" w:styleId="638">
    <w:name w:val="Heading 4"/>
    <w:basedOn w:val="634"/>
    <w:next w:val="634"/>
    <w:link w:val="695"/>
    <w:uiPriority w:val="9"/>
    <w:unhideWhenUsed/>
    <w:qFormat/>
    <w:pPr>
      <w:keepLines/>
      <w:keepNext/>
      <w:spacing w:before="320" w:after="200"/>
      <w:outlineLvl w:val="3"/>
    </w:pPr>
    <w:rPr>
      <w:rFonts w:ascii="Arial" w:hAnsi="Arial" w:eastAsia="Arial" w:cs="Arial"/>
      <w:b/>
      <w:bCs/>
      <w:sz w:val="26"/>
      <w:szCs w:val="26"/>
    </w:rPr>
  </w:style>
  <w:style w:type="paragraph" w:styleId="639">
    <w:name w:val="Heading 5"/>
    <w:basedOn w:val="634"/>
    <w:next w:val="634"/>
    <w:link w:val="696"/>
    <w:uiPriority w:val="9"/>
    <w:unhideWhenUsed/>
    <w:qFormat/>
    <w:pPr>
      <w:keepLines/>
      <w:keepNext/>
      <w:spacing w:before="320" w:after="200"/>
      <w:outlineLvl w:val="4"/>
    </w:pPr>
    <w:rPr>
      <w:rFonts w:ascii="Arial" w:hAnsi="Arial" w:eastAsia="Arial" w:cs="Arial"/>
      <w:b/>
      <w:bCs/>
      <w:sz w:val="24"/>
    </w:rPr>
  </w:style>
  <w:style w:type="paragraph" w:styleId="640">
    <w:name w:val="Heading 6"/>
    <w:basedOn w:val="634"/>
    <w:next w:val="634"/>
    <w:link w:val="697"/>
    <w:uiPriority w:val="9"/>
    <w:unhideWhenUsed/>
    <w:qFormat/>
    <w:pPr>
      <w:keepLines/>
      <w:keepNext/>
      <w:spacing w:before="320" w:after="200"/>
      <w:outlineLvl w:val="5"/>
    </w:pPr>
    <w:rPr>
      <w:rFonts w:ascii="Arial" w:hAnsi="Arial" w:eastAsia="Arial" w:cs="Arial"/>
      <w:b/>
      <w:bCs/>
      <w:sz w:val="22"/>
      <w:szCs w:val="22"/>
    </w:rPr>
  </w:style>
  <w:style w:type="paragraph" w:styleId="641">
    <w:name w:val="Heading 7"/>
    <w:basedOn w:val="634"/>
    <w:next w:val="634"/>
    <w:link w:val="698"/>
    <w:uiPriority w:val="9"/>
    <w:unhideWhenUsed/>
    <w:qFormat/>
    <w:pPr>
      <w:keepLines/>
      <w:keepNext/>
      <w:spacing w:before="320" w:after="200"/>
      <w:outlineLvl w:val="6"/>
    </w:pPr>
    <w:rPr>
      <w:rFonts w:ascii="Arial" w:hAnsi="Arial" w:eastAsia="Arial" w:cs="Arial"/>
      <w:b/>
      <w:bCs/>
      <w:i/>
      <w:iCs/>
      <w:sz w:val="22"/>
      <w:szCs w:val="22"/>
    </w:rPr>
  </w:style>
  <w:style w:type="paragraph" w:styleId="642">
    <w:name w:val="Heading 8"/>
    <w:basedOn w:val="634"/>
    <w:next w:val="634"/>
    <w:link w:val="699"/>
    <w:uiPriority w:val="9"/>
    <w:unhideWhenUsed/>
    <w:qFormat/>
    <w:pPr>
      <w:keepLines/>
      <w:keepNext/>
      <w:spacing w:before="320" w:after="200"/>
      <w:outlineLvl w:val="7"/>
    </w:pPr>
    <w:rPr>
      <w:rFonts w:ascii="Arial" w:hAnsi="Arial" w:eastAsia="Arial" w:cs="Arial"/>
      <w:i/>
      <w:iCs/>
      <w:sz w:val="22"/>
      <w:szCs w:val="22"/>
    </w:rPr>
  </w:style>
  <w:style w:type="paragraph" w:styleId="643">
    <w:name w:val="Heading 9"/>
    <w:basedOn w:val="634"/>
    <w:next w:val="634"/>
    <w:link w:val="700"/>
    <w:uiPriority w:val="9"/>
    <w:unhideWhenUsed/>
    <w:qFormat/>
    <w:pPr>
      <w:keepLines/>
      <w:keepNext/>
      <w:spacing w:before="320" w:after="200"/>
      <w:outlineLvl w:val="8"/>
    </w:pPr>
    <w:rPr>
      <w:rFonts w:ascii="Arial" w:hAnsi="Arial" w:eastAsia="Arial" w:cs="Arial"/>
      <w:i/>
      <w:iCs/>
      <w:szCs w:val="21"/>
    </w:rPr>
  </w:style>
  <w:style w:type="character" w:styleId="644" w:default="1">
    <w:name w:val="Default Paragraph Font"/>
    <w:uiPriority w:val="1"/>
    <w:semiHidden/>
    <w:unhideWhenUsed/>
    <w:qFormat/>
  </w:style>
  <w:style w:type="table" w:styleId="645" w:default="1">
    <w:name w:val="Normal Table"/>
    <w:uiPriority w:val="99"/>
    <w:semiHidden/>
    <w:unhideWhenUsed/>
    <w:qFormat/>
    <w:tblPr>
      <w:tblCellMar>
        <w:left w:w="108" w:type="dxa"/>
        <w:top w:w="0" w:type="dxa"/>
        <w:right w:w="108" w:type="dxa"/>
        <w:bottom w:w="0" w:type="dxa"/>
      </w:tblCellMar>
    </w:tblPr>
  </w:style>
  <w:style w:type="paragraph" w:styleId="646">
    <w:name w:val="toc 7"/>
    <w:basedOn w:val="634"/>
    <w:next w:val="634"/>
    <w:uiPriority w:val="39"/>
    <w:unhideWhenUsed/>
    <w:qFormat/>
    <w:pPr>
      <w:ind w:left="1701"/>
      <w:spacing w:after="57"/>
    </w:pPr>
  </w:style>
  <w:style w:type="paragraph" w:styleId="647">
    <w:name w:val="Note Heading"/>
    <w:basedOn w:val="634"/>
    <w:next w:val="634"/>
    <w:uiPriority w:val="99"/>
    <w:unhideWhenUsed/>
    <w:qFormat/>
    <w:rPr>
      <w:rFonts w:ascii="Verdana" w:hAnsi="Verdana" w:eastAsia="等线"/>
      <w:szCs w:val="20"/>
    </w:rPr>
  </w:style>
  <w:style w:type="paragraph" w:styleId="648">
    <w:name w:val="Normal Indent"/>
    <w:basedOn w:val="634"/>
    <w:uiPriority w:val="99"/>
    <w:unhideWhenUsed/>
    <w:qFormat/>
    <w:pPr>
      <w:ind w:firstLine="420"/>
    </w:pPr>
  </w:style>
  <w:style w:type="paragraph" w:styleId="649">
    <w:name w:val="Caption"/>
    <w:basedOn w:val="634"/>
    <w:next w:val="634"/>
    <w:uiPriority w:val="35"/>
    <w:semiHidden/>
    <w:unhideWhenUsed/>
    <w:qFormat/>
    <w:pPr>
      <w:spacing w:line="276" w:lineRule="auto"/>
    </w:pPr>
    <w:rPr>
      <w:b/>
      <w:bCs/>
      <w:color w:val="4f81bd" w:themeColor="accent1"/>
      <w:sz w:val="18"/>
      <w:szCs w:val="18"/>
    </w:rPr>
  </w:style>
  <w:style w:type="paragraph" w:styleId="650">
    <w:name w:val="annotation text"/>
    <w:basedOn w:val="634"/>
    <w:uiPriority w:val="99"/>
    <w:semiHidden/>
    <w:unhideWhenUsed/>
    <w:qFormat/>
    <w:pPr>
      <w:jc w:val="left"/>
    </w:pPr>
  </w:style>
  <w:style w:type="paragraph" w:styleId="651">
    <w:name w:val="toc 5"/>
    <w:basedOn w:val="634"/>
    <w:next w:val="634"/>
    <w:uiPriority w:val="39"/>
    <w:unhideWhenUsed/>
    <w:qFormat/>
    <w:pPr>
      <w:ind w:left="1134"/>
      <w:spacing w:after="57"/>
    </w:pPr>
  </w:style>
  <w:style w:type="paragraph" w:styleId="652">
    <w:name w:val="toc 3"/>
    <w:basedOn w:val="634"/>
    <w:next w:val="634"/>
    <w:uiPriority w:val="39"/>
    <w:unhideWhenUsed/>
    <w:qFormat/>
    <w:pPr>
      <w:ind w:left="567"/>
      <w:spacing w:after="57"/>
    </w:pPr>
  </w:style>
  <w:style w:type="paragraph" w:styleId="653">
    <w:name w:val="Plain Text"/>
    <w:basedOn w:val="634"/>
    <w:uiPriority w:val="0"/>
    <w:qFormat/>
    <w:rPr>
      <w:rFonts w:ascii="宋体" w:hAnsi="Courier New"/>
    </w:rPr>
  </w:style>
  <w:style w:type="paragraph" w:styleId="654">
    <w:name w:val="toc 8"/>
    <w:basedOn w:val="634"/>
    <w:next w:val="634"/>
    <w:uiPriority w:val="39"/>
    <w:unhideWhenUsed/>
    <w:qFormat/>
    <w:pPr>
      <w:ind w:left="1984"/>
      <w:spacing w:after="57"/>
    </w:pPr>
  </w:style>
  <w:style w:type="paragraph" w:styleId="655">
    <w:name w:val="endnote text"/>
    <w:basedOn w:val="634"/>
    <w:link w:val="838"/>
    <w:uiPriority w:val="99"/>
    <w:semiHidden/>
    <w:unhideWhenUsed/>
    <w:qFormat/>
    <w:rPr>
      <w:sz w:val="20"/>
    </w:rPr>
  </w:style>
  <w:style w:type="paragraph" w:styleId="656">
    <w:name w:val="Footer"/>
    <w:basedOn w:val="634"/>
    <w:link w:val="711"/>
    <w:uiPriority w:val="99"/>
    <w:unhideWhenUsed/>
    <w:qFormat/>
    <w:pPr>
      <w:tabs>
        <w:tab w:val="center" w:pos="7143" w:leader="none"/>
        <w:tab w:val="right" w:pos="14287" w:leader="none"/>
      </w:tabs>
    </w:pPr>
  </w:style>
  <w:style w:type="paragraph" w:styleId="657">
    <w:name w:val="Header"/>
    <w:basedOn w:val="634"/>
    <w:link w:val="709"/>
    <w:uiPriority w:val="99"/>
    <w:unhideWhenUsed/>
    <w:qFormat/>
    <w:pPr>
      <w:tabs>
        <w:tab w:val="center" w:pos="7143" w:leader="none"/>
        <w:tab w:val="right" w:pos="14287" w:leader="none"/>
      </w:tabs>
    </w:pPr>
  </w:style>
  <w:style w:type="paragraph" w:styleId="658">
    <w:name w:val="toc 1"/>
    <w:basedOn w:val="634"/>
    <w:next w:val="634"/>
    <w:uiPriority w:val="39"/>
    <w:unhideWhenUsed/>
    <w:qFormat/>
    <w:pPr>
      <w:spacing w:after="57"/>
    </w:pPr>
  </w:style>
  <w:style w:type="paragraph" w:styleId="659">
    <w:name w:val="toc 4"/>
    <w:basedOn w:val="634"/>
    <w:next w:val="634"/>
    <w:uiPriority w:val="39"/>
    <w:unhideWhenUsed/>
    <w:qFormat/>
    <w:pPr>
      <w:ind w:left="850"/>
      <w:spacing w:after="57"/>
    </w:pPr>
  </w:style>
  <w:style w:type="paragraph" w:styleId="660">
    <w:name w:val="Subtitle"/>
    <w:basedOn w:val="634"/>
    <w:next w:val="634"/>
    <w:link w:val="704"/>
    <w:uiPriority w:val="11"/>
    <w:qFormat/>
    <w:pPr>
      <w:spacing w:before="200" w:after="200"/>
    </w:pPr>
    <w:rPr>
      <w:sz w:val="24"/>
    </w:rPr>
  </w:style>
  <w:style w:type="paragraph" w:styleId="661">
    <w:name w:val="footnote text"/>
    <w:basedOn w:val="634"/>
    <w:link w:val="837"/>
    <w:uiPriority w:val="99"/>
    <w:semiHidden/>
    <w:unhideWhenUsed/>
    <w:qFormat/>
    <w:pPr>
      <w:spacing w:after="40"/>
    </w:pPr>
    <w:rPr>
      <w:sz w:val="18"/>
    </w:rPr>
  </w:style>
  <w:style w:type="paragraph" w:styleId="662">
    <w:name w:val="toc 6"/>
    <w:basedOn w:val="634"/>
    <w:next w:val="634"/>
    <w:uiPriority w:val="39"/>
    <w:unhideWhenUsed/>
    <w:qFormat/>
    <w:pPr>
      <w:ind w:left="1417"/>
      <w:spacing w:after="57"/>
    </w:pPr>
  </w:style>
  <w:style w:type="paragraph" w:styleId="663">
    <w:name w:val="table of figures"/>
    <w:basedOn w:val="634"/>
    <w:next w:val="634"/>
    <w:uiPriority w:val="99"/>
    <w:unhideWhenUsed/>
    <w:qFormat/>
  </w:style>
  <w:style w:type="paragraph" w:styleId="664">
    <w:name w:val="toc 2"/>
    <w:basedOn w:val="634"/>
    <w:next w:val="634"/>
    <w:uiPriority w:val="39"/>
    <w:unhideWhenUsed/>
    <w:qFormat/>
    <w:pPr>
      <w:ind w:left="283"/>
      <w:spacing w:after="57"/>
    </w:pPr>
  </w:style>
  <w:style w:type="paragraph" w:styleId="665">
    <w:name w:val="toc 9"/>
    <w:basedOn w:val="634"/>
    <w:next w:val="634"/>
    <w:uiPriority w:val="39"/>
    <w:unhideWhenUsed/>
    <w:qFormat/>
    <w:pPr>
      <w:ind w:left="2268"/>
      <w:spacing w:after="57"/>
    </w:pPr>
  </w:style>
  <w:style w:type="paragraph" w:styleId="666">
    <w:name w:val="Normal (Web)"/>
    <w:basedOn w:val="634"/>
    <w:uiPriority w:val="0"/>
    <w:qFormat/>
    <w:pPr>
      <w:jc w:val="left"/>
      <w:spacing w:beforeAutospacing="1" w:afterAutospacing="1"/>
    </w:pPr>
    <w:rPr>
      <w:sz w:val="24"/>
    </w:rPr>
  </w:style>
  <w:style w:type="paragraph" w:styleId="667">
    <w:name w:val="Title"/>
    <w:basedOn w:val="634"/>
    <w:next w:val="634"/>
    <w:link w:val="703"/>
    <w:uiPriority w:val="10"/>
    <w:qFormat/>
    <w:pPr>
      <w:contextualSpacing/>
      <w:spacing w:before="300" w:after="200"/>
    </w:pPr>
    <w:rPr>
      <w:sz w:val="48"/>
      <w:szCs w:val="48"/>
    </w:rPr>
  </w:style>
  <w:style w:type="table" w:styleId="66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9">
    <w:name w:val="Strong"/>
    <w:basedOn w:val="644"/>
    <w:uiPriority w:val="22"/>
    <w:qFormat/>
    <w:rPr>
      <w:b/>
    </w:rPr>
  </w:style>
  <w:style w:type="character" w:styleId="670">
    <w:name w:val="endnote reference"/>
    <w:uiPriority w:val="99"/>
    <w:semiHidden/>
    <w:unhideWhenUsed/>
    <w:qFormat/>
    <w:rPr>
      <w:vertAlign w:val="superscript"/>
    </w:rPr>
  </w:style>
  <w:style w:type="character" w:styleId="671">
    <w:name w:val="Hyperlink"/>
    <w:uiPriority w:val="99"/>
    <w:unhideWhenUsed/>
    <w:qFormat/>
    <w:rPr>
      <w:color w:val="0000ff" w:themeColor="hyperlink"/>
      <w:u w:val="single"/>
    </w:rPr>
  </w:style>
  <w:style w:type="character" w:styleId="672">
    <w:name w:val="footnote reference"/>
    <w:uiPriority w:val="99"/>
    <w:unhideWhenUsed/>
    <w:qFormat/>
    <w:rPr>
      <w:vertAlign w:val="superscript"/>
    </w:rPr>
  </w:style>
  <w:style w:type="character" w:styleId="673" w:customStyle="1">
    <w:name w:val="Heading 1 Char"/>
    <w:basedOn w:val="644"/>
    <w:uiPriority w:val="9"/>
    <w:qFormat/>
    <w:rPr>
      <w:rFonts w:ascii="Arial" w:hAnsi="Arial" w:eastAsia="Arial" w:cs="Arial"/>
      <w:sz w:val="40"/>
      <w:szCs w:val="40"/>
    </w:rPr>
  </w:style>
  <w:style w:type="character" w:styleId="674" w:customStyle="1">
    <w:name w:val="Heading 2 Char"/>
    <w:basedOn w:val="644"/>
    <w:uiPriority w:val="9"/>
    <w:qFormat/>
    <w:rPr>
      <w:rFonts w:ascii="Arial" w:hAnsi="Arial" w:eastAsia="Arial" w:cs="Arial"/>
      <w:sz w:val="34"/>
    </w:rPr>
  </w:style>
  <w:style w:type="character" w:styleId="675" w:customStyle="1">
    <w:name w:val="Heading 3 Char"/>
    <w:basedOn w:val="644"/>
    <w:uiPriority w:val="9"/>
    <w:qFormat/>
    <w:rPr>
      <w:rFonts w:ascii="Arial" w:hAnsi="Arial" w:eastAsia="Arial" w:cs="Arial"/>
      <w:sz w:val="30"/>
      <w:szCs w:val="30"/>
    </w:rPr>
  </w:style>
  <w:style w:type="character" w:styleId="676" w:customStyle="1">
    <w:name w:val="Heading 4 Char"/>
    <w:basedOn w:val="644"/>
    <w:uiPriority w:val="9"/>
    <w:qFormat/>
    <w:rPr>
      <w:rFonts w:ascii="Arial" w:hAnsi="Arial" w:eastAsia="Arial" w:cs="Arial"/>
      <w:b/>
      <w:bCs/>
      <w:sz w:val="26"/>
      <w:szCs w:val="26"/>
    </w:rPr>
  </w:style>
  <w:style w:type="character" w:styleId="677" w:customStyle="1">
    <w:name w:val="Heading 5 Char"/>
    <w:basedOn w:val="644"/>
    <w:uiPriority w:val="9"/>
    <w:qFormat/>
    <w:rPr>
      <w:rFonts w:ascii="Arial" w:hAnsi="Arial" w:eastAsia="Arial" w:cs="Arial"/>
      <w:b/>
      <w:bCs/>
      <w:sz w:val="24"/>
      <w:szCs w:val="24"/>
    </w:rPr>
  </w:style>
  <w:style w:type="character" w:styleId="678" w:customStyle="1">
    <w:name w:val="Heading 6 Char"/>
    <w:basedOn w:val="644"/>
    <w:uiPriority w:val="9"/>
    <w:qFormat/>
    <w:rPr>
      <w:rFonts w:ascii="Arial" w:hAnsi="Arial" w:eastAsia="Arial" w:cs="Arial"/>
      <w:b/>
      <w:bCs/>
      <w:sz w:val="22"/>
      <w:szCs w:val="22"/>
    </w:rPr>
  </w:style>
  <w:style w:type="character" w:styleId="679" w:customStyle="1">
    <w:name w:val="Heading 7 Char"/>
    <w:basedOn w:val="644"/>
    <w:uiPriority w:val="9"/>
    <w:qFormat/>
    <w:rPr>
      <w:rFonts w:ascii="Arial" w:hAnsi="Arial" w:eastAsia="Arial" w:cs="Arial"/>
      <w:b/>
      <w:bCs/>
      <w:i/>
      <w:iCs/>
      <w:sz w:val="22"/>
      <w:szCs w:val="22"/>
    </w:rPr>
  </w:style>
  <w:style w:type="character" w:styleId="680" w:customStyle="1">
    <w:name w:val="Heading 8 Char"/>
    <w:basedOn w:val="644"/>
    <w:uiPriority w:val="9"/>
    <w:qFormat/>
    <w:rPr>
      <w:rFonts w:ascii="Arial" w:hAnsi="Arial" w:eastAsia="Arial" w:cs="Arial"/>
      <w:i/>
      <w:iCs/>
      <w:sz w:val="22"/>
      <w:szCs w:val="22"/>
    </w:rPr>
  </w:style>
  <w:style w:type="character" w:styleId="681" w:customStyle="1">
    <w:name w:val="Heading 9 Char"/>
    <w:basedOn w:val="644"/>
    <w:uiPriority w:val="9"/>
    <w:qFormat/>
    <w:rPr>
      <w:rFonts w:ascii="Arial" w:hAnsi="Arial" w:eastAsia="Arial" w:cs="Arial"/>
      <w:i/>
      <w:iCs/>
      <w:sz w:val="21"/>
      <w:szCs w:val="21"/>
    </w:rPr>
  </w:style>
  <w:style w:type="character" w:styleId="682" w:customStyle="1">
    <w:name w:val="Title Char"/>
    <w:basedOn w:val="644"/>
    <w:uiPriority w:val="10"/>
    <w:qFormat/>
    <w:rPr>
      <w:sz w:val="48"/>
      <w:szCs w:val="48"/>
    </w:rPr>
  </w:style>
  <w:style w:type="character" w:styleId="683" w:customStyle="1">
    <w:name w:val="Subtitle Char"/>
    <w:basedOn w:val="644"/>
    <w:uiPriority w:val="11"/>
    <w:qFormat/>
    <w:rPr>
      <w:sz w:val="24"/>
      <w:szCs w:val="24"/>
    </w:rPr>
  </w:style>
  <w:style w:type="character" w:styleId="684" w:customStyle="1">
    <w:name w:val="Quote Char"/>
    <w:uiPriority w:val="29"/>
    <w:qFormat/>
    <w:rPr>
      <w:i/>
    </w:rPr>
  </w:style>
  <w:style w:type="character" w:styleId="685" w:customStyle="1">
    <w:name w:val="Intense Quote Char"/>
    <w:uiPriority w:val="30"/>
    <w:qFormat/>
    <w:rPr>
      <w:i/>
    </w:rPr>
  </w:style>
  <w:style w:type="character" w:styleId="686" w:customStyle="1">
    <w:name w:val="Header Char"/>
    <w:basedOn w:val="644"/>
    <w:uiPriority w:val="99"/>
    <w:qFormat/>
  </w:style>
  <w:style w:type="character" w:styleId="687" w:customStyle="1">
    <w:name w:val="Caption Char"/>
    <w:uiPriority w:val="99"/>
    <w:qFormat/>
  </w:style>
  <w:style w:type="character" w:styleId="688" w:customStyle="1">
    <w:name w:val="Footnote Text Char"/>
    <w:uiPriority w:val="99"/>
    <w:qFormat/>
    <w:rPr>
      <w:sz w:val="18"/>
    </w:rPr>
  </w:style>
  <w:style w:type="character" w:styleId="689" w:customStyle="1">
    <w:name w:val="Endnote Text Char"/>
    <w:uiPriority w:val="99"/>
    <w:qFormat/>
    <w:rPr>
      <w:sz w:val="20"/>
    </w:rPr>
  </w:style>
  <w:style w:type="paragraph" w:styleId="690" w:customStyle="1">
    <w:name w:val="TOC Heading"/>
    <w:uiPriority w:val="39"/>
    <w:unhideWhenUsed/>
    <w:qFormat/>
    <w:rPr>
      <w:rFonts w:hint="default" w:ascii="Times New Roman" w:hAnsi="Times New Roman" w:eastAsia="宋体" w:cs="Times New Roman"/>
    </w:rPr>
  </w:style>
  <w:style w:type="paragraph" w:styleId="691" w:customStyle="1">
    <w:name w:val="Default"/>
    <w:basedOn w:val="634"/>
    <w:uiPriority w:val="0"/>
    <w:semiHidden/>
    <w:qFormat/>
    <w:pPr>
      <w:jc w:val="left"/>
    </w:pPr>
    <w:rPr>
      <w:rFonts w:ascii="宋体" w:cs="宋体"/>
      <w:color w:val="000000"/>
      <w:sz w:val="24"/>
    </w:rPr>
  </w:style>
  <w:style w:type="character" w:styleId="692" w:customStyle="1">
    <w:name w:val="标题 1 Char"/>
    <w:link w:val="635"/>
    <w:uiPriority w:val="9"/>
    <w:qFormat/>
    <w:rPr>
      <w:rFonts w:ascii="Arial" w:hAnsi="Arial" w:eastAsia="Arial" w:cs="Arial"/>
      <w:sz w:val="40"/>
      <w:szCs w:val="40"/>
    </w:rPr>
  </w:style>
  <w:style w:type="character" w:styleId="693" w:customStyle="1">
    <w:name w:val="标题 2 Char"/>
    <w:link w:val="636"/>
    <w:uiPriority w:val="9"/>
    <w:qFormat/>
    <w:rPr>
      <w:rFonts w:ascii="Arial" w:hAnsi="Arial" w:eastAsia="Arial" w:cs="Arial"/>
      <w:sz w:val="34"/>
    </w:rPr>
  </w:style>
  <w:style w:type="character" w:styleId="694" w:customStyle="1">
    <w:name w:val="标题 3 Char"/>
    <w:link w:val="637"/>
    <w:uiPriority w:val="9"/>
    <w:qFormat/>
    <w:rPr>
      <w:rFonts w:ascii="Arial" w:hAnsi="Arial" w:eastAsia="Arial" w:cs="Arial"/>
      <w:sz w:val="30"/>
      <w:szCs w:val="30"/>
    </w:rPr>
  </w:style>
  <w:style w:type="character" w:styleId="695" w:customStyle="1">
    <w:name w:val="标题 4 Char"/>
    <w:link w:val="638"/>
    <w:uiPriority w:val="9"/>
    <w:qFormat/>
    <w:rPr>
      <w:rFonts w:ascii="Arial" w:hAnsi="Arial" w:eastAsia="Arial" w:cs="Arial"/>
      <w:b/>
      <w:bCs/>
      <w:sz w:val="26"/>
      <w:szCs w:val="26"/>
    </w:rPr>
  </w:style>
  <w:style w:type="character" w:styleId="696" w:customStyle="1">
    <w:name w:val="标题 5 Char"/>
    <w:link w:val="639"/>
    <w:uiPriority w:val="9"/>
    <w:qFormat/>
    <w:rPr>
      <w:rFonts w:ascii="Arial" w:hAnsi="Arial" w:eastAsia="Arial" w:cs="Arial"/>
      <w:b/>
      <w:bCs/>
      <w:sz w:val="24"/>
      <w:szCs w:val="24"/>
    </w:rPr>
  </w:style>
  <w:style w:type="character" w:styleId="697" w:customStyle="1">
    <w:name w:val="标题 6 Char"/>
    <w:link w:val="640"/>
    <w:uiPriority w:val="9"/>
    <w:qFormat/>
    <w:rPr>
      <w:rFonts w:ascii="Arial" w:hAnsi="Arial" w:eastAsia="Arial" w:cs="Arial"/>
      <w:b/>
      <w:bCs/>
      <w:sz w:val="22"/>
      <w:szCs w:val="22"/>
    </w:rPr>
  </w:style>
  <w:style w:type="character" w:styleId="698" w:customStyle="1">
    <w:name w:val="标题 7 Char"/>
    <w:link w:val="641"/>
    <w:uiPriority w:val="9"/>
    <w:qFormat/>
    <w:rPr>
      <w:rFonts w:ascii="Arial" w:hAnsi="Arial" w:eastAsia="Arial" w:cs="Arial"/>
      <w:b/>
      <w:bCs/>
      <w:i/>
      <w:iCs/>
      <w:sz w:val="22"/>
      <w:szCs w:val="22"/>
    </w:rPr>
  </w:style>
  <w:style w:type="character" w:styleId="699" w:customStyle="1">
    <w:name w:val="标题 8 Char"/>
    <w:link w:val="642"/>
    <w:uiPriority w:val="9"/>
    <w:qFormat/>
    <w:rPr>
      <w:rFonts w:ascii="Arial" w:hAnsi="Arial" w:eastAsia="Arial" w:cs="Arial"/>
      <w:i/>
      <w:iCs/>
      <w:sz w:val="22"/>
      <w:szCs w:val="22"/>
    </w:rPr>
  </w:style>
  <w:style w:type="character" w:styleId="700" w:customStyle="1">
    <w:name w:val="标题 9 Char"/>
    <w:link w:val="643"/>
    <w:uiPriority w:val="9"/>
    <w:qFormat/>
    <w:rPr>
      <w:rFonts w:ascii="Arial" w:hAnsi="Arial" w:eastAsia="Arial" w:cs="Arial"/>
      <w:i/>
      <w:iCs/>
      <w:sz w:val="21"/>
      <w:szCs w:val="21"/>
    </w:rPr>
  </w:style>
  <w:style w:type="paragraph" w:styleId="701">
    <w:name w:val="List Paragraph"/>
    <w:basedOn w:val="634"/>
    <w:uiPriority w:val="34"/>
    <w:qFormat/>
    <w:pPr>
      <w:contextualSpacing/>
      <w:ind w:left="720"/>
    </w:pPr>
  </w:style>
  <w:style w:type="paragraph" w:styleId="702">
    <w:name w:val="No Spacing"/>
    <w:uiPriority w:val="1"/>
    <w:qFormat/>
    <w:rPr>
      <w:rFonts w:hint="default" w:ascii="Times New Roman" w:hAnsi="Times New Roman" w:eastAsia="宋体" w:cs="Times New Roman"/>
      <w:lang w:val="en-US" w:eastAsia="zh-CN" w:bidi="ar-SA"/>
    </w:rPr>
  </w:style>
  <w:style w:type="character" w:styleId="703" w:customStyle="1">
    <w:name w:val="标题 Char"/>
    <w:link w:val="667"/>
    <w:uiPriority w:val="10"/>
    <w:qFormat/>
    <w:rPr>
      <w:sz w:val="48"/>
      <w:szCs w:val="48"/>
    </w:rPr>
  </w:style>
  <w:style w:type="character" w:styleId="704" w:customStyle="1">
    <w:name w:val="副标题 Char"/>
    <w:link w:val="660"/>
    <w:uiPriority w:val="11"/>
    <w:qFormat/>
    <w:rPr>
      <w:sz w:val="24"/>
      <w:szCs w:val="24"/>
    </w:rPr>
  </w:style>
  <w:style w:type="paragraph" w:styleId="705">
    <w:name w:val="Quote"/>
    <w:basedOn w:val="634"/>
    <w:next w:val="634"/>
    <w:link w:val="706"/>
    <w:uiPriority w:val="29"/>
    <w:qFormat/>
    <w:pPr>
      <w:ind w:left="720" w:right="720"/>
    </w:pPr>
    <w:rPr>
      <w:i/>
    </w:rPr>
  </w:style>
  <w:style w:type="character" w:styleId="706" w:customStyle="1">
    <w:name w:val="引用 Char"/>
    <w:link w:val="705"/>
    <w:uiPriority w:val="29"/>
    <w:qFormat/>
    <w:rPr>
      <w:i/>
    </w:rPr>
  </w:style>
  <w:style w:type="paragraph" w:styleId="707">
    <w:name w:val="Intense Quote"/>
    <w:basedOn w:val="634"/>
    <w:next w:val="634"/>
    <w:link w:val="7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customStyle="1">
    <w:name w:val="明显引用 Char"/>
    <w:link w:val="707"/>
    <w:uiPriority w:val="30"/>
    <w:qFormat/>
    <w:rPr>
      <w:i/>
    </w:rPr>
  </w:style>
  <w:style w:type="character" w:styleId="709" w:customStyle="1">
    <w:name w:val="页眉 Char1"/>
    <w:link w:val="657"/>
    <w:uiPriority w:val="99"/>
    <w:qFormat/>
  </w:style>
  <w:style w:type="character" w:styleId="710" w:customStyle="1">
    <w:name w:val="Footer Char"/>
    <w:link w:val="656"/>
    <w:uiPriority w:val="99"/>
    <w:qFormat/>
  </w:style>
  <w:style w:type="character" w:styleId="711" w:customStyle="1">
    <w:name w:val="页脚 Char1"/>
    <w:link w:val="656"/>
    <w:uiPriority w:val="99"/>
    <w:qFormat/>
  </w:style>
  <w:style w:type="table" w:styleId="71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5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5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75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75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75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5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6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9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9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9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9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0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0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0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0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0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0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0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0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0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0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7" w:customStyle="1">
    <w:name w:val="脚注文本 Char"/>
    <w:link w:val="661"/>
    <w:uiPriority w:val="99"/>
    <w:qFormat/>
    <w:rPr>
      <w:sz w:val="18"/>
    </w:rPr>
  </w:style>
  <w:style w:type="character" w:styleId="838" w:customStyle="1">
    <w:name w:val="尾注文本 Char"/>
    <w:link w:val="655"/>
    <w:uiPriority w:val="99"/>
    <w:qFormat/>
    <w:rPr>
      <w:sz w:val="20"/>
    </w:rPr>
  </w:style>
  <w:style w:type="paragraph" w:styleId="839" w:customStyle="1">
    <w:name w:val="TOC 标题1"/>
    <w:uiPriority w:val="39"/>
    <w:unhideWhenUsed/>
    <w:qFormat/>
    <w:rPr>
      <w:rFonts w:hint="default" w:ascii="Times New Roman" w:hAnsi="Times New Roman" w:eastAsia="宋体" w:cs="Times New Roman"/>
      <w:lang w:val="en-US" w:eastAsia="zh-CN" w:bidi="ar-SA"/>
    </w:rPr>
  </w:style>
  <w:style w:type="paragraph" w:styleId="840" w:customStyle="1">
    <w:name w:val="标题 21"/>
    <w:basedOn w:val="634"/>
    <w:next w:val="634"/>
    <w:uiPriority w:val="0"/>
    <w:unhideWhenUsed/>
    <w:qFormat/>
    <w:pPr>
      <w:jc w:val="left"/>
      <w:spacing w:before="100" w:beforeAutospacing="1" w:after="100" w:afterAutospacing="1"/>
      <w:outlineLvl w:val="1"/>
    </w:pPr>
    <w:rPr>
      <w:rFonts w:hint="eastAsia" w:ascii="宋体" w:hAnsi="宋体"/>
      <w:b/>
      <w:bCs/>
      <w:sz w:val="36"/>
      <w:szCs w:val="36"/>
    </w:rPr>
  </w:style>
  <w:style w:type="paragraph" w:styleId="841" w:customStyle="1">
    <w:name w:val="标题 31"/>
    <w:basedOn w:val="634"/>
    <w:next w:val="634"/>
    <w:uiPriority w:val="0"/>
    <w:qFormat/>
    <w:pPr>
      <w:keepLines/>
      <w:keepNext/>
      <w:spacing w:before="260" w:after="260" w:line="415" w:lineRule="auto"/>
      <w:outlineLvl w:val="2"/>
    </w:pPr>
    <w:rPr>
      <w:b/>
      <w:bCs/>
      <w:sz w:val="32"/>
      <w:szCs w:val="32"/>
    </w:rPr>
  </w:style>
  <w:style w:type="character" w:styleId="842" w:customStyle="1">
    <w:name w:val="默认段落字体1"/>
    <w:uiPriority w:val="1"/>
    <w:unhideWhenUsed/>
    <w:qFormat/>
  </w:style>
  <w:style w:type="table" w:styleId="843" w:customStyle="1">
    <w:name w:val="普通表格1"/>
    <w:uiPriority w:val="99"/>
    <w:unhideWhenUsed/>
    <w:qFormat/>
    <w:tblPr>
      <w:tblCellMar>
        <w:left w:w="0" w:type="dxa"/>
        <w:top w:w="0" w:type="dxa"/>
        <w:right w:w="0" w:type="dxa"/>
        <w:bottom w:w="0" w:type="dxa"/>
      </w:tblCellMar>
    </w:tblPr>
  </w:style>
  <w:style w:type="paragraph" w:styleId="844" w:customStyle="1">
    <w:name w:val="批注文字1"/>
    <w:basedOn w:val="634"/>
    <w:uiPriority w:val="0"/>
    <w:qFormat/>
    <w:pPr>
      <w:jc w:val="left"/>
    </w:pPr>
  </w:style>
  <w:style w:type="paragraph" w:styleId="845" w:customStyle="1">
    <w:name w:val="正文文本缩进11"/>
    <w:basedOn w:val="634"/>
    <w:uiPriority w:val="0"/>
    <w:qFormat/>
    <w:pPr>
      <w:ind w:firstLine="645"/>
    </w:pPr>
    <w:rPr>
      <w:rFonts w:ascii="楷体_GB2312" w:eastAsia="楷体_GB2312"/>
      <w:sz w:val="32"/>
      <w:szCs w:val="32"/>
    </w:rPr>
  </w:style>
  <w:style w:type="paragraph" w:styleId="846" w:customStyle="1">
    <w:name w:val="文本块11"/>
    <w:basedOn w:val="634"/>
    <w:uiPriority w:val="99"/>
    <w:unhideWhenUsed/>
    <w:qFormat/>
    <w:pPr>
      <w:ind w:left="1440" w:right="1440"/>
      <w:spacing w:after="120"/>
    </w:pPr>
  </w:style>
  <w:style w:type="paragraph" w:styleId="847" w:customStyle="1">
    <w:name w:val="索引 41"/>
    <w:basedOn w:val="634"/>
    <w:next w:val="634"/>
    <w:uiPriority w:val="99"/>
    <w:semiHidden/>
    <w:qFormat/>
    <w:pPr>
      <w:ind w:left="1260"/>
    </w:pPr>
  </w:style>
  <w:style w:type="paragraph" w:styleId="848" w:customStyle="1">
    <w:name w:val="页脚1"/>
    <w:basedOn w:val="634"/>
    <w:link w:val="849"/>
    <w:uiPriority w:val="0"/>
    <w:qFormat/>
    <w:pPr>
      <w:jc w:val="left"/>
      <w:tabs>
        <w:tab w:val="center" w:pos="4153" w:leader="none"/>
        <w:tab w:val="right" w:pos="8306" w:leader="none"/>
      </w:tabs>
    </w:pPr>
    <w:rPr>
      <w:sz w:val="18"/>
      <w:szCs w:val="18"/>
    </w:rPr>
  </w:style>
  <w:style w:type="character" w:styleId="849" w:customStyle="1">
    <w:name w:val="页脚 Char"/>
    <w:basedOn w:val="842"/>
    <w:link w:val="848"/>
    <w:uiPriority w:val="0"/>
    <w:qFormat/>
    <w:rPr>
      <w:sz w:val="18"/>
      <w:szCs w:val="18"/>
    </w:rPr>
  </w:style>
  <w:style w:type="paragraph" w:styleId="850" w:customStyle="1">
    <w:name w:val="页眉1"/>
    <w:basedOn w:val="634"/>
    <w:link w:val="851"/>
    <w:uiPriority w:val="0"/>
    <w:qFormat/>
    <w:pPr>
      <w:jc w:val="center"/>
      <w:tabs>
        <w:tab w:val="center" w:pos="4153" w:leader="none"/>
        <w:tab w:val="right" w:pos="8306" w:leader="none"/>
      </w:tabs>
      <w:pBdr>
        <w:bottom w:val="single" w:color="000000" w:sz="6" w:space="1"/>
      </w:pBdr>
    </w:pPr>
    <w:rPr>
      <w:sz w:val="18"/>
      <w:szCs w:val="18"/>
    </w:rPr>
  </w:style>
  <w:style w:type="character" w:styleId="851" w:customStyle="1">
    <w:name w:val="页眉 Char"/>
    <w:basedOn w:val="842"/>
    <w:link w:val="850"/>
    <w:uiPriority w:val="0"/>
    <w:qFormat/>
    <w:rPr>
      <w:sz w:val="18"/>
      <w:szCs w:val="18"/>
    </w:rPr>
  </w:style>
  <w:style w:type="paragraph" w:styleId="852" w:customStyle="1">
    <w:name w:val="正文文本缩进 31"/>
    <w:basedOn w:val="634"/>
    <w:uiPriority w:val="0"/>
    <w:qFormat/>
    <w:pPr>
      <w:ind w:left="645" w:firstLine="645"/>
    </w:pPr>
    <w:rPr>
      <w:rFonts w:ascii="Arial" w:hAnsi="Arial" w:eastAsia="仿宋_GB2312" w:cs="Arial"/>
      <w:color w:val="ffff00"/>
      <w:sz w:val="32"/>
      <w:szCs w:val="32"/>
    </w:rPr>
  </w:style>
  <w:style w:type="paragraph" w:styleId="853" w:customStyle="1">
    <w:name w:val="普通(网站)11"/>
    <w:basedOn w:val="634"/>
    <w:uiPriority w:val="0"/>
    <w:qFormat/>
    <w:pPr>
      <w:jc w:val="left"/>
      <w:spacing w:beforeAutospacing="1" w:afterAutospacing="1"/>
    </w:pPr>
    <w:rPr>
      <w:sz w:val="24"/>
    </w:rPr>
  </w:style>
  <w:style w:type="paragraph" w:styleId="854" w:customStyle="1">
    <w:name w:val="正文首行缩进1"/>
    <w:basedOn w:val="634"/>
    <w:next w:val="634"/>
    <w:uiPriority w:val="99"/>
    <w:unhideWhenUsed/>
    <w:qFormat/>
    <w:pPr>
      <w:ind w:firstLine="420"/>
    </w:pPr>
    <w:rPr>
      <w:rFonts w:ascii="Times New Roman" w:hAnsi="Times New Roman"/>
    </w:rPr>
  </w:style>
  <w:style w:type="table" w:styleId="855" w:customStyle="1">
    <w:name w:val="网格型1"/>
    <w:basedOn w:val="843"/>
    <w:uiPriority w:val="59"/>
    <w:qFormat/>
    <w:tblPr>
      <w:tblCellMar>
        <w:left w:w="0" w:type="dxa"/>
        <w:top w:w="0" w:type="dxa"/>
        <w:right w:w="0" w:type="dxa"/>
        <w:bottom w:w="0" w:type="dxa"/>
      </w:tblCellMar>
    </w:tblPr>
  </w:style>
  <w:style w:type="paragraph" w:styleId="856" w:customStyle="1">
    <w:name w:val="正文首行缩进11"/>
    <w:basedOn w:val="634"/>
    <w:next w:val="634"/>
    <w:uiPriority w:val="99"/>
    <w:unhideWhenUsed/>
    <w:qFormat/>
    <w:pPr>
      <w:ind w:firstLine="420"/>
    </w:pPr>
    <w:rPr>
      <w:rFonts w:ascii="Times New Roman" w:hAnsi="Times New Roman"/>
    </w:rPr>
  </w:style>
  <w:style w:type="paragraph" w:styleId="857" w:customStyle="1">
    <w:name w:val="4"/>
    <w:basedOn w:val="634"/>
    <w:next w:val="852"/>
    <w:uiPriority w:val="0"/>
    <w:qFormat/>
    <w:pPr>
      <w:ind w:firstLine="420"/>
      <w:spacing w:line="360" w:lineRule="auto"/>
    </w:pPr>
    <w:rPr>
      <w:color w:val="ff0000"/>
      <w:sz w:val="24"/>
    </w:rPr>
  </w:style>
  <w:style w:type="paragraph" w:styleId="858" w:customStyle="1">
    <w:name w:val="纯文本1"/>
    <w:basedOn w:val="634"/>
    <w:uiPriority w:val="0"/>
    <w:qFormat/>
    <w:rPr>
      <w:rFonts w:ascii="宋体" w:hAnsi="Courier New" w:eastAsia="楷体_GB2312"/>
      <w:sz w:val="28"/>
      <w:szCs w:val="20"/>
    </w:rPr>
  </w:style>
  <w:style w:type="paragraph" w:styleId="859" w:customStyle="1">
    <w:name w:val="普通正文"/>
    <w:basedOn w:val="634"/>
    <w:uiPriority w:val="0"/>
    <w:qFormat/>
    <w:pPr>
      <w:ind w:firstLine="480"/>
      <w:jc w:val="left"/>
      <w:spacing w:before="120" w:after="120" w:line="360" w:lineRule="auto"/>
    </w:pPr>
    <w:rPr>
      <w:rFonts w:ascii="Arial" w:hAnsi="Arial" w:eastAsia="等线" w:cs="Arial"/>
      <w:sz w:val="24"/>
    </w:rPr>
  </w:style>
  <w:style w:type="paragraph" w:styleId="860" w:customStyle="1">
    <w:name w:val="普通(网站)1"/>
    <w:basedOn w:val="634"/>
    <w:uiPriority w:val="0"/>
    <w:qFormat/>
    <w:pPr>
      <w:jc w:val="left"/>
      <w:spacing w:beforeAutospacing="1" w:afterAutospacing="1"/>
    </w:pPr>
    <w:rPr>
      <w:sz w:val="24"/>
    </w:rPr>
  </w:style>
  <w:style w:type="paragraph" w:styleId="861" w:customStyle="1">
    <w:name w:val="正文1"/>
    <w:basedOn w:val="862"/>
    <w:next w:val="870"/>
    <w:uiPriority w:val="0"/>
    <w:qFormat/>
  </w:style>
  <w:style w:type="paragraph" w:styleId="862" w:customStyle="1">
    <w:name w:val="正文111"/>
    <w:next w:val="8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3" w:customStyle="1">
    <w:name w:val="正文文本缩进1"/>
    <w:basedOn w:val="861"/>
    <w:next w:val="864"/>
    <w:uiPriority w:val="0"/>
    <w:qFormat/>
    <w:pPr>
      <w:ind w:left="420"/>
      <w:spacing w:after="120"/>
    </w:pPr>
    <w:rPr>
      <w:rFonts w:ascii="Calibri" w:hAnsi="Calibri"/>
    </w:rPr>
  </w:style>
  <w:style w:type="paragraph" w:styleId="864" w:customStyle="1">
    <w:name w:val="寄信人地址1"/>
    <w:basedOn w:val="865"/>
    <w:uiPriority w:val="0"/>
    <w:qFormat/>
    <w:rPr>
      <w:rFonts w:ascii="Arial" w:hAnsi="Arial"/>
    </w:rPr>
  </w:style>
  <w:style w:type="paragraph" w:styleId="865" w:customStyle="1">
    <w:name w:val="正文11"/>
    <w:next w:val="8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6" w:customStyle="1">
    <w:name w:val="文本块1"/>
    <w:basedOn w:val="861"/>
    <w:next w:val="867"/>
    <w:uiPriority w:val="0"/>
    <w:qFormat/>
    <w:pPr>
      <w:ind w:left="420" w:right="33"/>
      <w:jc w:val="left"/>
    </w:pPr>
    <w:rPr>
      <w:sz w:val="24"/>
      <w:szCs w:val="20"/>
    </w:rPr>
  </w:style>
  <w:style w:type="paragraph" w:styleId="867" w:customStyle="1">
    <w:name w:val="标题 41"/>
    <w:basedOn w:val="868"/>
    <w:next w:val="865"/>
    <w:uiPriority w:val="0"/>
    <w:qFormat/>
    <w:pPr>
      <w:keepLines/>
      <w:keepNext/>
      <w:spacing w:before="280" w:after="290" w:line="376" w:lineRule="auto"/>
      <w:outlineLvl w:val="3"/>
    </w:pPr>
    <w:rPr>
      <w:rFonts w:ascii="Cambria" w:hAnsi="Cambria"/>
      <w:b/>
      <w:bCs/>
      <w:sz w:val="28"/>
      <w:szCs w:val="28"/>
    </w:rPr>
  </w:style>
  <w:style w:type="paragraph" w:styleId="868" w:customStyle="1">
    <w:name w:val="正文12"/>
    <w:next w:val="869"/>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69" w:customStyle="1">
    <w:name w:val="正文文本111"/>
    <w:basedOn w:val="868"/>
    <w:next w:val="868"/>
    <w:uiPriority w:val="0"/>
    <w:qFormat/>
  </w:style>
  <w:style w:type="paragraph" w:styleId="870" w:customStyle="1">
    <w:name w:val="目录 11"/>
    <w:basedOn w:val="861"/>
    <w:next w:val="868"/>
    <w:uiPriority w:val="0"/>
    <w:qFormat/>
  </w:style>
  <w:style w:type="paragraph" w:styleId="871"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872" w:customStyle="1">
    <w:name w:val="一级条标题"/>
    <w:basedOn w:val="873"/>
    <w:next w:val="874"/>
    <w:uiPriority w:val="0"/>
    <w:qFormat/>
    <w:pPr>
      <w:ind w:left="420"/>
      <w:spacing w:line="240" w:lineRule="auto"/>
      <w:outlineLvl w:val="2"/>
    </w:pPr>
  </w:style>
  <w:style w:type="paragraph" w:styleId="873" w:customStyle="1">
    <w:name w:val="章标题"/>
    <w:next w:val="634"/>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874" w:customStyle="1">
    <w:name w:val="段"/>
    <w:next w:val="634"/>
    <w:uiPriority w:val="0"/>
    <w:qFormat/>
    <w:pPr>
      <w:ind w:firstLine="200"/>
      <w:jc w:val="both"/>
    </w:pPr>
    <w:rPr>
      <w:rFonts w:hint="default" w:ascii="宋体" w:hAnsi="Calibri" w:eastAsia="Times New Roman" w:cs="Times New Roman"/>
      <w:sz w:val="21"/>
      <w:szCs w:val="22"/>
      <w:lang w:val="en-US" w:eastAsia="zh-CN" w:bidi="ar-SA"/>
    </w:rPr>
  </w:style>
  <w:style w:type="paragraph" w:styleId="875" w:customStyle="1">
    <w:name w:val="正文首行缩进 21"/>
    <w:basedOn w:val="863"/>
    <w:uiPriority w:val="0"/>
    <w:qFormat/>
    <w:pPr>
      <w:ind w:firstLine="420"/>
    </w:pPr>
  </w:style>
  <w:style w:type="numbering" w:styleId="79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王力力</cp:lastModifiedBy>
  <cp:revision>36</cp:revision>
  <dcterms:created xsi:type="dcterms:W3CDTF">2024-01-18T02:05:00Z</dcterms:created>
  <dcterms:modified xsi:type="dcterms:W3CDTF">2025-12-01T07:12:04Z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C1D7FFD051734D0692AA5A7D961C95A7_12</vt:lpwstr>
  </property>
  <property fmtid="{D5CDD505-2E9C-101B-9397-08002B2CF9AE}" pid="4" name="KSOTemplateDocerSaveRecord">
    <vt:lpwstr>eyJoZGlkIjoiZDExZWQzYzZjNWM3OWE2OWM5ZDI4ZmVjYzA3NTA2NzQiLCJ1c2VySWQiOiIyNjY5ODk2MiJ9</vt:lpwstr>
  </property>
</Properties>
</file>